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BE69AA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6286500</wp:posOffset>
                </wp:positionH>
                <wp:positionV relativeFrom="page">
                  <wp:posOffset>438150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A3171A" w:rsidRDefault="00A008C0" w:rsidP="00A008C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77E16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イ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95pt;margin-top:34.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" filled="f" strokecolor="white [3212]" strokeweight="1pt">
                <v:textbox>
                  <w:txbxContent>
                    <w:p w:rsidR="00A008C0" w:rsidRPr="00A3171A" w:rsidRDefault="00A008C0" w:rsidP="00A008C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77E16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イ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77E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65670</wp:posOffset>
                </wp:positionH>
                <wp:positionV relativeFrom="paragraph">
                  <wp:posOffset>-200143</wp:posOffset>
                </wp:positionV>
                <wp:extent cx="5582093" cy="1105786"/>
                <wp:effectExtent l="19050" t="19050" r="1905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11057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23D3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u w:val="single"/>
                              </w:rPr>
                              <w:t>認証店</w:t>
                            </w:r>
                            <w:r w:rsidRPr="00623D30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u w:val="single"/>
                              </w:rPr>
                              <w:t>B</w:t>
                            </w:r>
                            <w:r w:rsidR="00A008C0" w:rsidRPr="00623D3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u w:val="single"/>
                              </w:rPr>
                              <w:t>、</w:t>
                            </w:r>
                            <w:r w:rsidRPr="00623D30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u w:val="single"/>
                              </w:rPr>
                              <w:t>非認証店</w:t>
                            </w:r>
                            <w:r w:rsidRPr="001D5552">
                              <w:rPr>
                                <w:b/>
                              </w:rPr>
                              <w:t>（20時までの営業時短（酒類提供停止）</w:t>
                            </w:r>
                            <w:r w:rsidR="00A008C0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A008C0">
                              <w:rPr>
                                <w:b/>
                              </w:rPr>
                              <w:t>又は</w:t>
                            </w:r>
                          </w:p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1D5552">
                              <w:rPr>
                                <w:rFonts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1D5552">
                              <w:rPr>
                                <w:b/>
                              </w:rPr>
                              <w:t>B</w:t>
                            </w:r>
                            <w:r w:rsidRPr="009F500C">
                              <w:rPr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>
                              <w:rPr>
                                <w:b/>
                              </w:rPr>
                              <w:t>として営業した場合</w:t>
                            </w:r>
                          </w:p>
                          <w:p w:rsidR="001D5552" w:rsidRPr="001D5552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u w:val="single"/>
                              </w:rPr>
                            </w:pP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注意）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要請</w:t>
                            </w:r>
                            <w:r w:rsidR="00A008C0">
                              <w:rPr>
                                <w:u w:val="single"/>
                              </w:rPr>
                              <w:t>期間中に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第三者認証</w:t>
                            </w:r>
                            <w:r w:rsidR="00A008C0">
                              <w:rPr>
                                <w:u w:val="single"/>
                              </w:rPr>
                              <w:t>を取得し、認証日から</w:t>
                            </w: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認証店</w:t>
                            </w:r>
                            <w:r w:rsidRPr="001D5552">
                              <w:rPr>
                                <w:u w:val="single"/>
                              </w:rPr>
                              <w:t>A</w:t>
                            </w:r>
                            <w:r w:rsidRPr="009F500C">
                              <w:rPr>
                                <w:sz w:val="18"/>
                                <w:szCs w:val="18"/>
                                <w:u w:val="single"/>
                              </w:rPr>
                              <w:t>※2</w:t>
                            </w:r>
                            <w:r w:rsidR="00A008C0">
                              <w:rPr>
                                <w:u w:val="single"/>
                              </w:rPr>
                              <w:t>として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営業</w:t>
                            </w:r>
                            <w:r w:rsidR="00635090">
                              <w:rPr>
                                <w:u w:val="single"/>
                              </w:rPr>
                              <w:t>し</w:t>
                            </w:r>
                            <w:r w:rsidR="00635090">
                              <w:rPr>
                                <w:rFonts w:hint="eastAsia"/>
                                <w:u w:val="single"/>
                              </w:rPr>
                              <w:t>た</w:t>
                            </w:r>
                            <w:r w:rsidRPr="001D5552">
                              <w:rPr>
                                <w:u w:val="single"/>
                              </w:rPr>
                              <w:t>場合は様式</w:t>
                            </w:r>
                            <w:r w:rsidR="00A008C0">
                              <w:rPr>
                                <w:u w:val="single"/>
                              </w:rPr>
                              <w:t>1-2-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ウ</w:t>
                            </w:r>
                            <w:r w:rsidRPr="001D5552">
                              <w:rPr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1D5552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sz w:val="18"/>
                                <w:szCs w:val="18"/>
                              </w:rPr>
                            </w:pPr>
                            <w:r w:rsidRPr="001D55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9434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.15pt;margin-top:-15.75pt;width:439.5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" fillcolor="yellow" strokeweight="2.25pt">
                <v:textbox>
                  <w:txbxContent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623D3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u w:val="single"/>
                        </w:rPr>
                        <w:t>認証店</w:t>
                      </w:r>
                      <w:r w:rsidRPr="00623D30">
                        <w:rPr>
                          <w:rFonts w:ascii="HGS創英角ﾎﾟｯﾌﾟ体" w:eastAsia="HGS創英角ﾎﾟｯﾌﾟ体" w:hAnsi="HGS創英角ﾎﾟｯﾌﾟ体"/>
                          <w:sz w:val="32"/>
                          <w:u w:val="single"/>
                        </w:rPr>
                        <w:t>B</w:t>
                      </w:r>
                      <w:r w:rsidR="00A008C0" w:rsidRPr="00623D3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u w:val="single"/>
                        </w:rPr>
                        <w:t>、</w:t>
                      </w:r>
                      <w:r w:rsidRPr="00623D30">
                        <w:rPr>
                          <w:rFonts w:ascii="HGS創英角ﾎﾟｯﾌﾟ体" w:eastAsia="HGS創英角ﾎﾟｯﾌﾟ体" w:hAnsi="HGS創英角ﾎﾟｯﾌﾟ体"/>
                          <w:sz w:val="32"/>
                          <w:u w:val="single"/>
                        </w:rPr>
                        <w:t>非認証店</w:t>
                      </w:r>
                      <w:r w:rsidRPr="001D5552">
                        <w:rPr>
                          <w:b/>
                        </w:rPr>
                        <w:t>（20時までの営業時短（酒類提供停止）</w:t>
                      </w:r>
                      <w:r w:rsidR="00A008C0">
                        <w:rPr>
                          <w:rFonts w:hint="eastAsia"/>
                          <w:b/>
                        </w:rPr>
                        <w:t>）</w:t>
                      </w:r>
                      <w:r w:rsidR="00A008C0">
                        <w:rPr>
                          <w:b/>
                        </w:rPr>
                        <w:t>又は</w:t>
                      </w:r>
                    </w:p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1D5552">
                        <w:rPr>
                          <w:rFonts w:hint="eastAsia"/>
                          <w:b/>
                        </w:rPr>
                        <w:t>要請期間中に第三者認証を取得し、認証日から認証店</w:t>
                      </w:r>
                      <w:r w:rsidRPr="001D5552">
                        <w:rPr>
                          <w:b/>
                        </w:rPr>
                        <w:t>B</w:t>
                      </w:r>
                      <w:r w:rsidRPr="009F500C">
                        <w:rPr>
                          <w:b/>
                          <w:sz w:val="18"/>
                          <w:szCs w:val="18"/>
                        </w:rPr>
                        <w:t>※１</w:t>
                      </w:r>
                      <w:r>
                        <w:rPr>
                          <w:b/>
                        </w:rPr>
                        <w:t>として営業した場合</w:t>
                      </w:r>
                    </w:p>
                    <w:p w:rsidR="001D5552" w:rsidRPr="001D5552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u w:val="single"/>
                        </w:rPr>
                      </w:pPr>
                      <w:r w:rsidRPr="001D5552">
                        <w:rPr>
                          <w:rFonts w:hint="eastAsia"/>
                          <w:u w:val="single"/>
                        </w:rPr>
                        <w:t>注意）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要請</w:t>
                      </w:r>
                      <w:r w:rsidR="00A008C0">
                        <w:rPr>
                          <w:u w:val="single"/>
                        </w:rPr>
                        <w:t>期間中に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第三者認証</w:t>
                      </w:r>
                      <w:r w:rsidR="00A008C0">
                        <w:rPr>
                          <w:u w:val="single"/>
                        </w:rPr>
                        <w:t>を取得し、認証日から</w:t>
                      </w:r>
                      <w:r w:rsidRPr="001D5552">
                        <w:rPr>
                          <w:rFonts w:hint="eastAsia"/>
                          <w:u w:val="single"/>
                        </w:rPr>
                        <w:t>認証店</w:t>
                      </w:r>
                      <w:r w:rsidRPr="001D5552">
                        <w:rPr>
                          <w:u w:val="single"/>
                        </w:rPr>
                        <w:t>A</w:t>
                      </w:r>
                      <w:r w:rsidRPr="009F500C">
                        <w:rPr>
                          <w:sz w:val="18"/>
                          <w:szCs w:val="18"/>
                          <w:u w:val="single"/>
                        </w:rPr>
                        <w:t>※2</w:t>
                      </w:r>
                      <w:r w:rsidR="00A008C0">
                        <w:rPr>
                          <w:u w:val="single"/>
                        </w:rPr>
                        <w:t>として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営業</w:t>
                      </w:r>
                      <w:r w:rsidR="00635090">
                        <w:rPr>
                          <w:u w:val="single"/>
                        </w:rPr>
                        <w:t>し</w:t>
                      </w:r>
                      <w:r w:rsidR="00635090">
                        <w:rPr>
                          <w:rFonts w:hint="eastAsia"/>
                          <w:u w:val="single"/>
                        </w:rPr>
                        <w:t>た</w:t>
                      </w:r>
                      <w:r w:rsidRPr="001D5552">
                        <w:rPr>
                          <w:u w:val="single"/>
                        </w:rPr>
                        <w:t>場合は様式</w:t>
                      </w:r>
                      <w:r w:rsidR="00A008C0">
                        <w:rPr>
                          <w:u w:val="single"/>
                        </w:rPr>
                        <w:t>1-2-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ウ</w:t>
                      </w:r>
                      <w:r w:rsidRPr="001D5552">
                        <w:rPr>
                          <w:u w:val="single"/>
                        </w:rPr>
                        <w:t>を使用してください。</w:t>
                      </w:r>
                    </w:p>
                    <w:p w:rsidR="00140B48" w:rsidRPr="001D5552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sz w:val="18"/>
                          <w:szCs w:val="18"/>
                        </w:rPr>
                      </w:pPr>
                      <w:r w:rsidRPr="001D555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43457">
                        <w:rPr>
                          <w:sz w:val="18"/>
                          <w:szCs w:val="18"/>
                        </w:rPr>
                        <w:t>1</w:t>
                      </w:r>
                      <w:r w:rsidR="0094345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D5552">
                        <w:rPr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>
                        <w:rPr>
                          <w:sz w:val="18"/>
                          <w:szCs w:val="18"/>
                        </w:rPr>
                        <w:t xml:space="preserve"> ※2 </w:t>
                      </w:r>
                      <w:r w:rsidRPr="001D5552">
                        <w:rPr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>
                        <w:rPr>
                          <w:sz w:val="18"/>
                          <w:szCs w:val="18"/>
                        </w:rPr>
                        <w:t>20</w:t>
                      </w:r>
                      <w:r w:rsidRPr="001D5552">
                        <w:rPr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-104775</wp:posOffset>
                </wp:positionH>
                <wp:positionV relativeFrom="paragraph">
                  <wp:posOffset>201295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85718A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まん延防止等重点措置協力支援金（飲食店等）【令和４年２～３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25pt;margin-top:15.8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" filled="f" stroked="f" strokeweight="1pt">
                <v:textbox>
                  <w:txbxContent>
                    <w:p w:rsidR="00D16415" w:rsidRDefault="0085718A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まん延防止等重点措置協力支援金（飲食店等）【令和４年２～３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A008C0" w:rsidRDefault="00A008C0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A039C1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A039C1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  <w:r w:rsidR="00C857AF" w:rsidRPr="00A039C1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A039C1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A039C1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２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６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日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A039C1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p w:rsidR="001A1131" w:rsidRPr="00A039C1" w:rsidRDefault="00AD0355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r w:rsidRPr="002D613D">
        <w:rPr>
          <w:rFonts w:ascii="ＭＳ ゴシック" w:eastAsia="ＭＳ ゴシック" w:hAnsi="ＭＳ ゴシック" w:hint="eastAsia"/>
          <w:color w:val="FF0000"/>
          <w:sz w:val="21"/>
          <w:szCs w:val="20"/>
        </w:rPr>
        <w:t>２月２２日（火）以降からご協力いただいた場合には、支援金の支給要件を満たさず支給できません。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8"/>
        <w:gridCol w:w="906"/>
        <w:gridCol w:w="284"/>
        <w:gridCol w:w="3025"/>
        <w:gridCol w:w="90"/>
        <w:gridCol w:w="400"/>
        <w:gridCol w:w="740"/>
        <w:gridCol w:w="62"/>
        <w:gridCol w:w="715"/>
        <w:gridCol w:w="1995"/>
      </w:tblGrid>
      <w:tr w:rsidR="00A039C1" w:rsidRPr="00A039C1" w:rsidTr="007271E7">
        <w:trPr>
          <w:trHeight w:val="144"/>
        </w:trPr>
        <w:tc>
          <w:tcPr>
            <w:tcW w:w="458" w:type="dxa"/>
            <w:vMerge w:val="restart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039C1"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608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A039C1" w:rsidRPr="00A039C1" w:rsidTr="007271E7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A039C1" w:rsidRDefault="001A7384" w:rsidP="001A7384">
            <w:pPr>
              <w:jc w:val="center"/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50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A039C1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7271E7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A039C1" w:rsidRDefault="001A7384" w:rsidP="001A7384">
            <w:pPr>
              <w:jc w:val="center"/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A039C1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7271E7">
        <w:trPr>
          <w:trHeight w:val="492"/>
        </w:trPr>
        <w:tc>
          <w:tcPr>
            <w:tcW w:w="458" w:type="dxa"/>
            <w:vMerge/>
          </w:tcPr>
          <w:p w:rsidR="007271E7" w:rsidRPr="00A039C1" w:rsidRDefault="007271E7" w:rsidP="007271E7"/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7271E7" w:rsidRPr="00A039C1" w:rsidRDefault="007271E7" w:rsidP="007271E7">
            <w:pPr>
              <w:jc w:val="center"/>
              <w:rPr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A008C0"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A039C1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開業（開店）</w:t>
            </w:r>
          </w:p>
          <w:p w:rsidR="007271E7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B662FB" w:rsidRPr="00A039C1" w:rsidTr="00D36903">
        <w:trPr>
          <w:trHeight w:val="345"/>
        </w:trPr>
        <w:tc>
          <w:tcPr>
            <w:tcW w:w="458" w:type="dxa"/>
            <w:vMerge/>
          </w:tcPr>
          <w:p w:rsidR="00B662FB" w:rsidRPr="00A039C1" w:rsidRDefault="00B662FB" w:rsidP="00820859"/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662FB" w:rsidRPr="00A039C1" w:rsidRDefault="00B662FB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bookmarkStart w:id="0" w:name="_GoBack"/>
            <w:r w:rsidRPr="00AD0355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AD0355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 w:rsidRPr="00AD0355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有無</w:t>
            </w:r>
            <w:bookmarkEnd w:id="0"/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ind w:firstLineChars="700" w:firstLine="158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□　有り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□　無し</w:t>
            </w:r>
          </w:p>
        </w:tc>
      </w:tr>
      <w:tr w:rsidR="00B662FB" w:rsidRPr="00A039C1" w:rsidTr="003A506A">
        <w:trPr>
          <w:trHeight w:val="487"/>
        </w:trPr>
        <w:tc>
          <w:tcPr>
            <w:tcW w:w="458" w:type="dxa"/>
            <w:vMerge/>
          </w:tcPr>
          <w:p w:rsidR="00B662FB" w:rsidRPr="00A039C1" w:rsidRDefault="00B662FB" w:rsidP="00820859"/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662FB" w:rsidRPr="00A039C1" w:rsidRDefault="00B662FB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取得日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年　　月　　日</w:t>
            </w:r>
          </w:p>
        </w:tc>
      </w:tr>
      <w:tr w:rsidR="00A039C1" w:rsidRPr="00A039C1" w:rsidTr="005E5923">
        <w:trPr>
          <w:trHeight w:val="519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A039C1" w:rsidRPr="00A039C1" w:rsidTr="005E5923">
        <w:trPr>
          <w:trHeight w:val="450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5E5923">
        <w:trPr>
          <w:trHeight w:val="465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5E5923">
        <w:trPr>
          <w:trHeight w:val="784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7271E7">
        <w:trPr>
          <w:trHeight w:val="686"/>
        </w:trPr>
        <w:tc>
          <w:tcPr>
            <w:tcW w:w="458" w:type="dxa"/>
            <w:vMerge/>
          </w:tcPr>
          <w:p w:rsidR="001A7384" w:rsidRPr="00A039C1" w:rsidRDefault="001A7384" w:rsidP="001A7384">
            <w:pPr>
              <w:rPr>
                <w:sz w:val="28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42485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取組内容及び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A039C1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7554B2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６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A039C1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なし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又は休業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しました。</w:t>
            </w: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 同一グループの同一テーブルへの入店案内を４人以内としました。</w:t>
            </w: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項目を遵守しました。</w:t>
            </w: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カラオケ設備の提供を行う場合、利用者の密を避ける、換気の確保等、感染対策の徹底を行いました。</w:t>
            </w:r>
          </w:p>
          <w:p w:rsidR="001A02BC" w:rsidRPr="00A039C1" w:rsidRDefault="001A7384" w:rsidP="00A008C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支給要件です。</w:t>
            </w:r>
          </w:p>
        </w:tc>
      </w:tr>
      <w:tr w:rsidR="00A039C1" w:rsidRPr="00A039C1" w:rsidTr="001D5552">
        <w:trPr>
          <w:trHeight w:val="686"/>
        </w:trPr>
        <w:tc>
          <w:tcPr>
            <w:tcW w:w="458" w:type="dxa"/>
            <w:vMerge/>
          </w:tcPr>
          <w:p w:rsidR="001D5552" w:rsidRPr="00A039C1" w:rsidRDefault="001D5552" w:rsidP="0057012E">
            <w:pPr>
              <w:rPr>
                <w:sz w:val="28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1D5552" w:rsidRPr="00A039C1" w:rsidRDefault="001D5552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0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休業した場合は「9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～9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A039C1" w:rsidRDefault="001D5552" w:rsidP="001A02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Pr="00A039C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　 </w:t>
            </w:r>
            <w:r w:rsidRPr="00A039C1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A039C1" w:rsidRPr="00A039C1" w:rsidTr="007271E7">
        <w:trPr>
          <w:trHeight w:val="1775"/>
        </w:trPr>
        <w:tc>
          <w:tcPr>
            <w:tcW w:w="458" w:type="dxa"/>
            <w:vMerge/>
          </w:tcPr>
          <w:p w:rsidR="0057012E" w:rsidRPr="00A039C1" w:rsidRDefault="0057012E" w:rsidP="0057012E">
            <w:pPr>
              <w:rPr>
                <w:sz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A039C1" w:rsidRDefault="00BF46DC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</w:t>
            </w:r>
            <w:r w:rsidR="00D76C8A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="0057012E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D76C8A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57012E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57012E"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</w:t>
            </w:r>
            <w:r w:rsidR="00A008C0"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A039C1" w:rsidRDefault="00647D4F" w:rsidP="001A02B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A039C1" w:rsidSect="009A0C93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D" w:rsidRDefault="0007626D" w:rsidP="000334F8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3D30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4B2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E16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5718A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00C"/>
    <w:rsid w:val="009F5B28"/>
    <w:rsid w:val="009F7924"/>
    <w:rsid w:val="00A008C0"/>
    <w:rsid w:val="00A039C1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0355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2FB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9AA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7A58-1A0E-4C93-AFF4-0DD7D91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60</cp:revision>
  <cp:lastPrinted>2022-02-14T12:44:00Z</cp:lastPrinted>
  <dcterms:created xsi:type="dcterms:W3CDTF">2021-05-27T09:35:00Z</dcterms:created>
  <dcterms:modified xsi:type="dcterms:W3CDTF">2022-03-03T04:47:00Z</dcterms:modified>
</cp:coreProperties>
</file>