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3A2" w:rsidRDefault="00EB13A2">
      <w:pPr>
        <w:spacing w:line="340" w:lineRule="exact"/>
        <w:rPr>
          <w:rFonts w:ascii="HGS明朝E" w:eastAsia="HGS明朝E" w:hAnsi="HGS明朝E"/>
          <w:sz w:val="32"/>
        </w:rPr>
      </w:pPr>
      <w:r w:rsidRPr="00EB13A2">
        <w:rPr>
          <w:rFonts w:ascii="HGS明朝E" w:eastAsia="HGS明朝E" w:hAnsi="HGS明朝E"/>
          <w:sz w:val="32"/>
        </w:rPr>
        <w:t>Madaling</w:t>
      </w:r>
      <w:r>
        <w:rPr>
          <w:rFonts w:ascii="HGS明朝E" w:eastAsia="HGS明朝E" w:hAnsi="HGS明朝E"/>
          <w:sz w:val="32"/>
        </w:rPr>
        <w:t xml:space="preserve"> </w:t>
      </w:r>
      <w:r w:rsidRPr="00EB13A2">
        <w:rPr>
          <w:rFonts w:ascii="HGS明朝E" w:eastAsia="HGS明朝E" w:hAnsi="HGS明朝E"/>
          <w:sz w:val="32"/>
        </w:rPr>
        <w:t>gamitin</w:t>
      </w:r>
      <w:r>
        <w:rPr>
          <w:rFonts w:ascii="HGS明朝E" w:eastAsia="HGS明朝E" w:hAnsi="HGS明朝E"/>
          <w:sz w:val="32"/>
        </w:rPr>
        <w:t xml:space="preserve"> </w:t>
      </w:r>
      <w:r w:rsidRPr="00EB13A2">
        <w:rPr>
          <w:rFonts w:ascii="HGS明朝E" w:eastAsia="HGS明朝E" w:hAnsi="HGS明朝E"/>
          <w:sz w:val="32"/>
        </w:rPr>
        <w:t>ng</w:t>
      </w:r>
      <w:r>
        <w:rPr>
          <w:rFonts w:ascii="HGS明朝E" w:eastAsia="HGS明朝E" w:hAnsi="HGS明朝E"/>
          <w:sz w:val="32"/>
        </w:rPr>
        <w:t xml:space="preserve"> </w:t>
      </w:r>
      <w:r w:rsidRPr="00EB13A2">
        <w:rPr>
          <w:rFonts w:ascii="HGS明朝E" w:eastAsia="HGS明朝E" w:hAnsi="HGS明朝E"/>
          <w:sz w:val="32"/>
        </w:rPr>
        <w:t>mga</w:t>
      </w:r>
      <w:r>
        <w:rPr>
          <w:rFonts w:ascii="HGS明朝E" w:eastAsia="HGS明朝E" w:hAnsi="HGS明朝E"/>
          <w:sz w:val="32"/>
        </w:rPr>
        <w:t xml:space="preserve"> </w:t>
      </w:r>
      <w:r w:rsidRPr="00EB13A2">
        <w:rPr>
          <w:rFonts w:ascii="HGS明朝E" w:eastAsia="HGS明朝E" w:hAnsi="HGS明朝E"/>
          <w:sz w:val="32"/>
        </w:rPr>
        <w:t>dayuhan</w:t>
      </w:r>
      <w:r>
        <w:rPr>
          <w:rFonts w:ascii="HGS明朝E" w:eastAsia="HGS明朝E" w:hAnsi="HGS明朝E" w:hint="eastAsia"/>
          <w:sz w:val="32"/>
        </w:rPr>
        <w:t xml:space="preserve">　　　　タガログ語（フィリピン）</w:t>
      </w:r>
    </w:p>
    <w:p w:rsidR="000E213B" w:rsidRDefault="00EB13A2" w:rsidP="00EB13A2">
      <w:pPr>
        <w:spacing w:line="340" w:lineRule="exact"/>
        <w:jc w:val="right"/>
        <w:rPr>
          <w:rFonts w:ascii="HGS明朝E" w:eastAsia="HGS明朝E" w:hAnsi="HGS明朝E"/>
          <w:sz w:val="32"/>
        </w:rPr>
      </w:pPr>
      <w:r>
        <w:rPr>
          <w:rFonts w:ascii="HGS明朝E" w:eastAsia="HGS明朝E" w:hAnsi="HGS明朝E" w:hint="eastAsia"/>
          <w:sz w:val="32"/>
        </w:rPr>
        <w:t xml:space="preserve">　　　　　　</w:t>
      </w:r>
      <w:r w:rsidRPr="00EB13A2">
        <w:rPr>
          <w:rFonts w:ascii="HGS明朝E" w:eastAsia="HGS明朝E" w:hAnsi="HGS明朝E"/>
          <w:sz w:val="32"/>
        </w:rPr>
        <w:t>Tagalog</w:t>
      </w:r>
      <w:r>
        <w:rPr>
          <w:rFonts w:ascii="HGS明朝E" w:eastAsia="HGS明朝E" w:hAnsi="HGS明朝E" w:hint="eastAsia"/>
          <w:sz w:val="32"/>
        </w:rPr>
        <w:t>（</w:t>
      </w:r>
      <w:r w:rsidRPr="00EB13A2">
        <w:rPr>
          <w:rFonts w:ascii="HGS明朝E" w:eastAsia="HGS明朝E" w:hAnsi="HGS明朝E"/>
          <w:sz w:val="32"/>
        </w:rPr>
        <w:t>Pilipinas</w:t>
      </w:r>
      <w:r>
        <w:rPr>
          <w:rFonts w:ascii="HGS明朝E" w:eastAsia="HGS明朝E" w:hAnsi="HGS明朝E" w:hint="eastAsia"/>
          <w:sz w:val="32"/>
        </w:rPr>
        <w:t>）</w:t>
      </w:r>
      <w:r w:rsidRPr="00EB13A2">
        <w:rPr>
          <w:rFonts w:ascii="HGS明朝E" w:eastAsia="HGS明朝E" w:hAnsi="HGS明朝E" w:hint="eastAsia"/>
          <w:sz w:val="32"/>
        </w:rPr>
        <w:t xml:space="preserve"> </w:t>
      </w:r>
      <w:r w:rsidR="00B52B6F">
        <w:rPr>
          <w:rFonts w:ascii="HGS明朝E" w:eastAsia="HGS明朝E" w:hAnsi="HGS明朝E" w:hint="eastAsia"/>
        </w:rPr>
        <w:t>2025.9.</w:t>
      </w:r>
      <w:r w:rsidR="00B52B6F">
        <w:rPr>
          <w:rFonts w:ascii="HGS明朝E" w:eastAsia="HGS明朝E" w:hAnsi="HGS明朝E"/>
        </w:rPr>
        <w:t>4</w:t>
      </w:r>
      <w:r w:rsidR="00B6123D" w:rsidRPr="00B6123D">
        <w:rPr>
          <w:rFonts w:ascii="HGS明朝E" w:eastAsia="HGS明朝E" w:hAnsi="HGS明朝E" w:hint="eastAsia"/>
        </w:rPr>
        <w:t>更新</w:t>
      </w:r>
    </w:p>
    <w:p w:rsidR="000E213B" w:rsidRDefault="000E213B">
      <w:pPr>
        <w:spacing w:line="0" w:lineRule="atLeast"/>
        <w:rPr>
          <w:rFonts w:ascii="HGS明朝E" w:eastAsia="HGS明朝E" w:hAnsi="HGS明朝E"/>
          <w:sz w:val="8"/>
        </w:rPr>
      </w:pPr>
    </w:p>
    <w:tbl>
      <w:tblPr>
        <w:tblStyle w:val="a3"/>
        <w:tblW w:w="0" w:type="auto"/>
        <w:tblLook w:val="04A0" w:firstRow="1" w:lastRow="0" w:firstColumn="1" w:lastColumn="0" w:noHBand="0" w:noVBand="1"/>
      </w:tblPr>
      <w:tblGrid>
        <w:gridCol w:w="1271"/>
        <w:gridCol w:w="7229"/>
        <w:gridCol w:w="1128"/>
      </w:tblGrid>
      <w:tr w:rsidR="000E213B">
        <w:trPr>
          <w:trHeight w:val="1195"/>
        </w:trPr>
        <w:tc>
          <w:tcPr>
            <w:tcW w:w="1271" w:type="dxa"/>
            <w:tcBorders>
              <w:top w:val="nil"/>
              <w:left w:val="nil"/>
              <w:bottom w:val="nil"/>
              <w:right w:val="dashDotStroked" w:sz="24" w:space="0" w:color="FF0000"/>
            </w:tcBorders>
          </w:tcPr>
          <w:p w:rsidR="000E213B" w:rsidRDefault="001F5C49">
            <w:pPr>
              <w:spacing w:line="1440" w:lineRule="exact"/>
              <w:rPr>
                <w:rFonts w:ascii="HGS明朝E" w:eastAsia="HGS明朝E" w:hAnsi="HGS明朝E"/>
                <w:sz w:val="28"/>
              </w:rPr>
            </w:pPr>
            <w:r>
              <w:rPr>
                <w:noProof/>
              </w:rPr>
              <w:drawing>
                <wp:anchor distT="0" distB="0" distL="114300" distR="114300" simplePos="0" relativeHeight="251675648" behindDoc="0" locked="0" layoutInCell="1" allowOverlap="1">
                  <wp:simplePos x="0" y="0"/>
                  <wp:positionH relativeFrom="column">
                    <wp:posOffset>-169470</wp:posOffset>
                  </wp:positionH>
                  <wp:positionV relativeFrom="paragraph">
                    <wp:posOffset>291645</wp:posOffset>
                  </wp:positionV>
                  <wp:extent cx="864490" cy="605143"/>
                  <wp:effectExtent l="0" t="0" r="0" b="5080"/>
                  <wp:wrapNone/>
                  <wp:docPr id="15" name="図 4">
                    <a:extLst xmlns:a="http://schemas.openxmlformats.org/drawingml/2006/main">
                      <a:ext uri="{FF2B5EF4-FFF2-40B4-BE49-F238E27FC236}">
                        <a16:creationId xmlns:a16="http://schemas.microsoft.com/office/drawing/2014/main" id="{586B38EE-4E2C-4429-BCE3-96EE09E5C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586B38EE-4E2C-4429-BCE3-96EE09E5CA2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980" cy="608286"/>
                          </a:xfrm>
                          <a:prstGeom prst="rect">
                            <a:avLst/>
                          </a:prstGeom>
                        </pic:spPr>
                      </pic:pic>
                    </a:graphicData>
                  </a:graphic>
                  <wp14:sizeRelH relativeFrom="page">
                    <wp14:pctWidth>0</wp14:pctWidth>
                  </wp14:sizeRelH>
                  <wp14:sizeRelV relativeFrom="page">
                    <wp14:pctHeight>0</wp14:pctHeight>
                  </wp14:sizeRelV>
                </wp:anchor>
              </w:drawing>
            </w:r>
          </w:p>
        </w:tc>
        <w:tc>
          <w:tcPr>
            <w:tcW w:w="7229" w:type="dxa"/>
            <w:tcBorders>
              <w:top w:val="dashDotStroked" w:sz="24" w:space="0" w:color="FF0000"/>
              <w:left w:val="dashDotStroked" w:sz="24" w:space="0" w:color="FF0000"/>
              <w:bottom w:val="dashDotStroked" w:sz="24" w:space="0" w:color="FF0000"/>
              <w:right w:val="dashDotStroked" w:sz="24" w:space="0" w:color="FF0000"/>
            </w:tcBorders>
            <w:shd w:val="clear" w:color="auto" w:fill="FFE599" w:themeFill="accent4" w:themeFillTint="66"/>
          </w:tcPr>
          <w:p w:rsidR="000E213B" w:rsidRPr="00EB13A2" w:rsidRDefault="00EB13A2">
            <w:pPr>
              <w:spacing w:line="0" w:lineRule="atLeast"/>
              <w:ind w:leftChars="-50" w:left="-117" w:rightChars="-50" w:right="-117"/>
              <w:rPr>
                <w:rFonts w:ascii="HGS明朝E" w:eastAsia="HGS明朝E" w:hAnsi="HGS明朝E"/>
                <w:color w:val="7030A0"/>
                <w:sz w:val="96"/>
                <w:szCs w:val="96"/>
              </w:rPr>
            </w:pPr>
            <w:r w:rsidRPr="00EB13A2">
              <w:rPr>
                <w:rFonts w:ascii="HGS創英角ｺﾞｼｯｸUB" w:eastAsia="HGS創英角ｺﾞｼｯｸUB" w:hAnsi="HGS創英角ｺﾞｼｯｸUB"/>
                <w:bCs/>
                <w:color w:val="FF0000"/>
                <w:sz w:val="96"/>
                <w:szCs w:val="96"/>
              </w:rPr>
              <w:t>Tumawag sa 119</w:t>
            </w:r>
          </w:p>
        </w:tc>
        <w:tc>
          <w:tcPr>
            <w:tcW w:w="1128" w:type="dxa"/>
            <w:tcBorders>
              <w:top w:val="nil"/>
              <w:left w:val="dashDotStroked" w:sz="24" w:space="0" w:color="FF0000"/>
              <w:bottom w:val="nil"/>
              <w:right w:val="nil"/>
            </w:tcBorders>
          </w:tcPr>
          <w:p w:rsidR="000E213B" w:rsidRDefault="001F5C49">
            <w:pPr>
              <w:spacing w:line="1440" w:lineRule="exact"/>
              <w:rPr>
                <w:rFonts w:ascii="HGS明朝E" w:eastAsia="HGS明朝E" w:hAnsi="HGS明朝E"/>
                <w:sz w:val="28"/>
              </w:rPr>
            </w:pPr>
            <w:r>
              <w:rPr>
                <w:noProof/>
              </w:rPr>
              <w:drawing>
                <wp:anchor distT="0" distB="0" distL="114300" distR="114300" simplePos="0" relativeHeight="251676672" behindDoc="0" locked="0" layoutInCell="1" allowOverlap="1">
                  <wp:simplePos x="0" y="0"/>
                  <wp:positionH relativeFrom="column">
                    <wp:posOffset>-41725</wp:posOffset>
                  </wp:positionH>
                  <wp:positionV relativeFrom="paragraph">
                    <wp:posOffset>360648</wp:posOffset>
                  </wp:positionV>
                  <wp:extent cx="864769" cy="540000"/>
                  <wp:effectExtent l="0" t="0" r="0" b="0"/>
                  <wp:wrapNone/>
                  <wp:docPr id="17" name="図 6">
                    <a:extLst xmlns:a="http://schemas.openxmlformats.org/drawingml/2006/main">
                      <a:ext uri="{FF2B5EF4-FFF2-40B4-BE49-F238E27FC236}">
                        <a16:creationId xmlns:a16="http://schemas.microsoft.com/office/drawing/2014/main" id="{16D1E6B3-4BAD-4319-9FE1-9799D0D309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16D1E6B3-4BAD-4319-9FE1-9799D0D309A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4769" cy="540000"/>
                          </a:xfrm>
                          <a:prstGeom prst="rect">
                            <a:avLst/>
                          </a:prstGeom>
                        </pic:spPr>
                      </pic:pic>
                    </a:graphicData>
                  </a:graphic>
                  <wp14:sizeRelH relativeFrom="page">
                    <wp14:pctWidth>0</wp14:pctWidth>
                  </wp14:sizeRelH>
                  <wp14:sizeRelV relativeFrom="page">
                    <wp14:pctHeight>0</wp14:pctHeight>
                  </wp14:sizeRelV>
                </wp:anchor>
              </w:drawing>
            </w:r>
          </w:p>
        </w:tc>
      </w:tr>
    </w:tbl>
    <w:p w:rsidR="000E213B" w:rsidRDefault="000E213B">
      <w:pPr>
        <w:spacing w:line="0" w:lineRule="atLeast"/>
        <w:jc w:val="right"/>
        <w:rPr>
          <w:rFonts w:ascii="HGS明朝E" w:eastAsia="HGS明朝E" w:hAnsi="HGS明朝E"/>
          <w:color w:val="FF0000"/>
          <w:sz w:val="10"/>
        </w:rPr>
      </w:pPr>
    </w:p>
    <w:p w:rsidR="000E213B" w:rsidRDefault="00EB13A2">
      <w:pPr>
        <w:spacing w:line="0" w:lineRule="atLeast"/>
        <w:rPr>
          <w:color w:val="FF0000"/>
          <w:sz w:val="14"/>
        </w:rPr>
      </w:pPr>
      <w:r w:rsidRPr="00EB13A2">
        <w:rPr>
          <w:rFonts w:ascii="HGS明朝E" w:eastAsia="HGS明朝E" w:hAnsi="HGS明朝E"/>
          <w:color w:val="FF0000"/>
          <w:sz w:val="28"/>
        </w:rPr>
        <w:t>Sinusuportahan ang maramihang mga wika na may "sabay-sabay na interpretasyon" at "mga tablet"!</w:t>
      </w:r>
    </w:p>
    <w:p w:rsidR="000E213B" w:rsidRDefault="00EB13A2">
      <w:pPr>
        <w:spacing w:line="0" w:lineRule="atLeast"/>
        <w:rPr>
          <w:rFonts w:ascii="ＭＳ Ｐゴシック" w:eastAsia="ＭＳ Ｐゴシック" w:hAnsi="ＭＳ Ｐゴシック"/>
          <w:sz w:val="14"/>
          <w:szCs w:val="26"/>
        </w:rPr>
      </w:pPr>
      <w:r w:rsidRPr="00EB13A2">
        <w:rPr>
          <w:rFonts w:ascii="ＭＳ Ｐゴシック" w:eastAsia="ＭＳ Ｐゴシック" w:hAnsi="ＭＳ Ｐゴシック"/>
          <w:sz w:val="28"/>
          <w:szCs w:val="26"/>
        </w:rPr>
        <w:t>Ang Otaru City Fire Department ay nagpakilala ng sabay-sabay na serbisyo sa interpretasyon at mga tablet upang tulungan ang mga dayuhan kapag tumatawag sa 119 o sa pinangyarihan ng isang emergency.</w:t>
      </w:r>
    </w:p>
    <w:tbl>
      <w:tblPr>
        <w:tblStyle w:val="a3"/>
        <w:tblW w:w="0" w:type="auto"/>
        <w:tblLook w:val="04A0" w:firstRow="1" w:lastRow="0" w:firstColumn="1" w:lastColumn="0" w:noHBand="0" w:noVBand="1"/>
      </w:tblPr>
      <w:tblGrid>
        <w:gridCol w:w="8445"/>
      </w:tblGrid>
      <w:tr w:rsidR="000E213B" w:rsidRPr="00EB13A2" w:rsidTr="00EB13A2">
        <w:tc>
          <w:tcPr>
            <w:tcW w:w="8445" w:type="dxa"/>
            <w:tcBorders>
              <w:top w:val="thinThickThinSmallGap" w:sz="24" w:space="0" w:color="FF0000"/>
              <w:left w:val="thinThickThinSmallGap" w:sz="24" w:space="0" w:color="FF0000"/>
              <w:bottom w:val="thinThickThinSmallGap" w:sz="24" w:space="0" w:color="FF0000"/>
              <w:right w:val="thinThickThinSmallGap" w:sz="24" w:space="0" w:color="FF0000"/>
            </w:tcBorders>
            <w:shd w:val="clear" w:color="auto" w:fill="FFFF00"/>
          </w:tcPr>
          <w:p w:rsidR="00EB13A2" w:rsidRDefault="001F5C49" w:rsidP="00EB13A2">
            <w:pPr>
              <w:spacing w:line="0" w:lineRule="atLeast"/>
              <w:ind w:leftChars="100" w:left="234"/>
              <w:rPr>
                <w:rFonts w:ascii="HGS創英角ｺﾞｼｯｸUB" w:eastAsia="HGS創英角ｺﾞｼｯｸUB" w:hAnsi="HGS創英角ｺﾞｼｯｸUB"/>
                <w:color w:val="FF0000"/>
                <w:sz w:val="36"/>
              </w:rPr>
            </w:pPr>
            <w:r>
              <w:rPr>
                <w:rFonts w:ascii="HGS創英角ｺﾞｼｯｸUB" w:eastAsia="HGS創英角ｺﾞｼｯｸUB" w:hAnsi="HGS創英角ｺﾞｼｯｸUB" w:hint="eastAsia"/>
                <w:color w:val="FF0000"/>
                <w:sz w:val="36"/>
              </w:rPr>
              <w:t>❶</w:t>
            </w:r>
            <w:r w:rsidR="00EB13A2">
              <w:rPr>
                <w:rFonts w:ascii="HGS創英角ｺﾞｼｯｸUB" w:eastAsia="HGS創英角ｺﾞｼｯｸUB" w:hAnsi="HGS創英角ｺﾞｼｯｸUB"/>
                <w:color w:val="FF0000"/>
                <w:sz w:val="36"/>
              </w:rPr>
              <w:t>Tugon sa 119 na tawag</w:t>
            </w:r>
          </w:p>
          <w:p w:rsidR="000E213B" w:rsidRDefault="00EB13A2" w:rsidP="00EB13A2">
            <w:pPr>
              <w:spacing w:line="0" w:lineRule="atLeast"/>
              <w:ind w:leftChars="100" w:left="234"/>
              <w:rPr>
                <w:rFonts w:ascii="HGS創英角ｺﾞｼｯｸUB" w:eastAsia="HGS創英角ｺﾞｼｯｸUB" w:hAnsi="HGS創英角ｺﾞｼｯｸUB"/>
                <w:color w:val="FF0000"/>
                <w:sz w:val="32"/>
              </w:rPr>
            </w:pPr>
            <w:r>
              <w:rPr>
                <w:rFonts w:ascii="HGS創英角ｺﾞｼｯｸUB" w:eastAsia="HGS創英角ｺﾞｼｯｸUB" w:hAnsi="HGS創英角ｺﾞｼｯｸUB" w:hint="eastAsia"/>
                <w:color w:val="FF0000"/>
                <w:sz w:val="36"/>
              </w:rPr>
              <w:t xml:space="preserve">　　　　～</w:t>
            </w:r>
            <w:r w:rsidRPr="00EB13A2">
              <w:rPr>
                <w:rFonts w:ascii="HGS創英角ｺﾞｼｯｸUB" w:eastAsia="HGS創英角ｺﾞｼｯｸUB" w:hAnsi="HGS創英角ｺﾞｼｯｸUB"/>
                <w:color w:val="FF0000"/>
                <w:sz w:val="36"/>
              </w:rPr>
              <w:t>Sabay-sabay na interpretasyon</w:t>
            </w:r>
            <w:r>
              <w:rPr>
                <w:rFonts w:ascii="HGS創英角ｺﾞｼｯｸUB" w:eastAsia="HGS創英角ｺﾞｼｯｸUB" w:hAnsi="HGS創英角ｺﾞｼｯｸUB" w:hint="eastAsia"/>
                <w:color w:val="FF0000"/>
                <w:sz w:val="36"/>
              </w:rPr>
              <w:t>～</w:t>
            </w:r>
          </w:p>
        </w:tc>
      </w:tr>
    </w:tbl>
    <w:p w:rsidR="000E213B" w:rsidRDefault="001F5C49">
      <w:pPr>
        <w:ind w:leftChars="100" w:left="508" w:hangingChars="100" w:hanging="274"/>
        <w:rPr>
          <w:rFonts w:ascii="ＭＳ ゴシック" w:eastAsia="ＭＳ ゴシック" w:hAnsi="ＭＳ ゴシック"/>
          <w:sz w:val="28"/>
        </w:rPr>
      </w:pPr>
      <w:r>
        <w:rPr>
          <w:rFonts w:ascii="ＭＳ ゴシック" w:eastAsia="ＭＳ ゴシック" w:hAnsi="ＭＳ ゴシック" w:hint="eastAsia"/>
          <w:sz w:val="28"/>
        </w:rPr>
        <w:t>◆</w:t>
      </w:r>
      <w:r w:rsidR="00EB13A2" w:rsidRPr="00EB13A2">
        <w:rPr>
          <w:rFonts w:ascii="ＭＳ ゴシック" w:eastAsia="ＭＳ ゴシック" w:hAnsi="ＭＳ ゴシック"/>
          <w:sz w:val="28"/>
        </w:rPr>
        <w:t>Three-way na sabay-sabay na komunikasyon sa pagitan ng dayuhang tumatawag, kagawaran ng bumbero, at sentro ng interpretasyon ng telepono</w:t>
      </w:r>
    </w:p>
    <w:p w:rsidR="000E213B" w:rsidRDefault="001F5C49">
      <w:pPr>
        <w:ind w:leftChars="200" w:left="702" w:hangingChars="100" w:hanging="234"/>
        <w:rPr>
          <w:rFonts w:ascii="ＭＳ ゴシック" w:eastAsia="ＭＳ ゴシック" w:hAnsi="ＭＳ ゴシック"/>
        </w:rPr>
      </w:pPr>
      <w:r>
        <w:rPr>
          <w:rFonts w:ascii="ＭＳ ゴシック" w:eastAsia="ＭＳ ゴシック" w:hAnsi="ＭＳ ゴシック" w:cs="ＭＳ 明朝" w:hint="eastAsia"/>
        </w:rPr>
        <w:t>※</w:t>
      </w:r>
      <w:r w:rsidR="00EB13A2" w:rsidRPr="00EB13A2">
        <w:rPr>
          <w:rFonts w:ascii="ＭＳ ゴシック" w:eastAsia="ＭＳ ゴシック" w:hAnsi="ＭＳ ゴシック"/>
        </w:rPr>
        <w:t>Maaaring tumagal ng ilang sampung segundo bago kumonekta sa telephone interpretation center, kaya mangyaring maghintay nang hindi binababa ang tawag.</w:t>
      </w:r>
    </w:p>
    <w:tbl>
      <w:tblPr>
        <w:tblStyle w:val="a3"/>
        <w:tblW w:w="0" w:type="auto"/>
        <w:tblInd w:w="704" w:type="dxa"/>
        <w:tblLook w:val="04A0" w:firstRow="1" w:lastRow="0" w:firstColumn="1" w:lastColumn="0" w:noHBand="0" w:noVBand="1"/>
      </w:tblPr>
      <w:tblGrid>
        <w:gridCol w:w="2505"/>
        <w:gridCol w:w="3209"/>
        <w:gridCol w:w="2366"/>
      </w:tblGrid>
      <w:tr w:rsidR="000E213B">
        <w:trPr>
          <w:trHeight w:val="2558"/>
        </w:trPr>
        <w:tc>
          <w:tcPr>
            <w:tcW w:w="2505" w:type="dxa"/>
            <w:tcBorders>
              <w:top w:val="nil"/>
              <w:left w:val="nil"/>
              <w:bottom w:val="nil"/>
              <w:right w:val="nil"/>
            </w:tcBorders>
            <w:vAlign w:val="center"/>
          </w:tcPr>
          <w:p w:rsidR="000E213B" w:rsidRDefault="00EB13A2">
            <w:r>
              <w:rPr>
                <w:noProof/>
              </w:rPr>
              <w:drawing>
                <wp:anchor distT="0" distB="0" distL="114300" distR="114300" simplePos="0" relativeHeight="251674624" behindDoc="0" locked="0" layoutInCell="1" allowOverlap="1">
                  <wp:simplePos x="0" y="0"/>
                  <wp:positionH relativeFrom="column">
                    <wp:posOffset>118745</wp:posOffset>
                  </wp:positionH>
                  <wp:positionV relativeFrom="paragraph">
                    <wp:posOffset>-10160</wp:posOffset>
                  </wp:positionV>
                  <wp:extent cx="1043940" cy="974090"/>
                  <wp:effectExtent l="0" t="0" r="0" b="0"/>
                  <wp:wrapNone/>
                  <wp:docPr id="10" name="図 17">
                    <a:extLst xmlns:a="http://schemas.openxmlformats.org/drawingml/2006/main">
                      <a:ext uri="{FF2B5EF4-FFF2-40B4-BE49-F238E27FC236}">
                        <a16:creationId xmlns:a16="http://schemas.microsoft.com/office/drawing/2014/main" id="{46DB07E9-1159-425F-8448-C995E28D3F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46DB07E9-1159-425F-8448-C995E28D3FA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940" cy="974090"/>
                          </a:xfrm>
                          <a:prstGeom prst="rect">
                            <a:avLst/>
                          </a:prstGeom>
                        </pic:spPr>
                      </pic:pic>
                    </a:graphicData>
                  </a:graphic>
                  <wp14:sizeRelH relativeFrom="page">
                    <wp14:pctWidth>0</wp14:pctWidth>
                  </wp14:sizeRelH>
                  <wp14:sizeRelV relativeFrom="page">
                    <wp14:pctHeight>0</wp14:pctHeight>
                  </wp14:sizeRelV>
                </wp:anchor>
              </w:drawing>
            </w:r>
            <w:r w:rsidR="001F5C49">
              <w:rPr>
                <w:noProof/>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992505</wp:posOffset>
                      </wp:positionV>
                      <wp:extent cx="1461135" cy="253365"/>
                      <wp:effectExtent l="0" t="0" r="5715" b="0"/>
                      <wp:wrapNone/>
                      <wp:docPr id="34" name="テキスト ボックス 33">
                        <a:extLst xmlns:a="http://schemas.openxmlformats.org/drawingml/2006/main">
                          <a:ext uri="{FF2B5EF4-FFF2-40B4-BE49-F238E27FC236}">
                            <a16:creationId xmlns:a16="http://schemas.microsoft.com/office/drawing/2014/main" id="{3C54BD40-8541-4E90-9160-7B7A6147B7D9}"/>
                          </a:ext>
                        </a:extLst>
                      </wp:docPr>
                      <wp:cNvGraphicFramePr/>
                      <a:graphic xmlns:a="http://schemas.openxmlformats.org/drawingml/2006/main">
                        <a:graphicData uri="http://schemas.microsoft.com/office/word/2010/wordprocessingShape">
                          <wps:wsp>
                            <wps:cNvSpPr txBox="1"/>
                            <wps:spPr>
                              <a:xfrm>
                                <a:off x="0" y="0"/>
                                <a:ext cx="1461135" cy="253365"/>
                              </a:xfrm>
                              <a:prstGeom prst="rect">
                                <a:avLst/>
                              </a:prstGeom>
                              <a:solidFill>
                                <a:schemeClr val="tx1"/>
                              </a:solidFill>
                            </wps:spPr>
                            <wps:txbx>
                              <w:txbxContent>
                                <w:p w:rsidR="000E213B" w:rsidRDefault="00EB13A2">
                                  <w:pPr>
                                    <w:pStyle w:val="Web"/>
                                    <w:spacing w:before="0" w:beforeAutospacing="0" w:after="0" w:afterAutospacing="0"/>
                                    <w:jc w:val="center"/>
                                    <w:rPr>
                                      <w:sz w:val="28"/>
                                      <w:szCs w:val="26"/>
                                    </w:rPr>
                                  </w:pPr>
                                  <w:r w:rsidRPr="00EB13A2">
                                    <w:rPr>
                                      <w:rFonts w:cstheme="minorBidi"/>
                                      <w:b/>
                                      <w:bCs/>
                                      <w:color w:val="FFFFFF" w:themeColor="background1"/>
                                      <w:kern w:val="24"/>
                                      <w:sz w:val="28"/>
                                      <w:szCs w:val="26"/>
                                    </w:rPr>
                                    <w:t>Dayuhan (reporter)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3" o:spid="_x0000_s1026" type="#_x0000_t202" style="position:absolute;left:0;text-align:left;margin-left:-1.05pt;margin-top:78.15pt;width:115.05pt;height:1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" fillcolor="black [3213]" stroked="f">
                      <v:textbox style="mso-fit-shape-to-text:t">
                        <w:txbxContent>
                          <w:p w:rsidR="000E213B" w:rsidRDefault="00EB13A2">
                            <w:pPr>
                              <w:pStyle w:val="Web"/>
                              <w:spacing w:before="0" w:beforeAutospacing="0" w:after="0" w:afterAutospacing="0"/>
                              <w:jc w:val="center"/>
                              <w:rPr>
                                <w:sz w:val="28"/>
                                <w:szCs w:val="26"/>
                              </w:rPr>
                            </w:pPr>
                            <w:r w:rsidRPr="00EB13A2">
                              <w:rPr>
                                <w:rFonts w:cstheme="minorBidi"/>
                                <w:b/>
                                <w:bCs/>
                                <w:color w:val="FFFFFF" w:themeColor="background1"/>
                                <w:kern w:val="24"/>
                                <w:sz w:val="28"/>
                                <w:szCs w:val="26"/>
                              </w:rPr>
                              <w:t>Dayuhan (reporter)</w:t>
                            </w:r>
                          </w:p>
                        </w:txbxContent>
                      </v:textbox>
                    </v:shape>
                  </w:pict>
                </mc:Fallback>
              </mc:AlternateContent>
            </w:r>
            <w:r w:rsidR="001F5C49">
              <w:rPr>
                <w:noProof/>
              </w:rPr>
              <mc:AlternateContent>
                <mc:Choice Requires="wps">
                  <w:drawing>
                    <wp:anchor distT="0" distB="0" distL="114300" distR="114300" simplePos="0" relativeHeight="251663360" behindDoc="0" locked="0" layoutInCell="1" allowOverlap="1">
                      <wp:simplePos x="0" y="0"/>
                      <wp:positionH relativeFrom="column">
                        <wp:posOffset>1012825</wp:posOffset>
                      </wp:positionH>
                      <wp:positionV relativeFrom="page">
                        <wp:posOffset>250190</wp:posOffset>
                      </wp:positionV>
                      <wp:extent cx="1183005" cy="305435"/>
                      <wp:effectExtent l="0" t="133350" r="0" b="132715"/>
                      <wp:wrapNone/>
                      <wp:docPr id="94" name="矢印: 左右 93">
                        <a:extLst xmlns:a="http://schemas.openxmlformats.org/drawingml/2006/main">
                          <a:ext uri="{FF2B5EF4-FFF2-40B4-BE49-F238E27FC236}">
                            <a16:creationId xmlns:a16="http://schemas.microsoft.com/office/drawing/2014/main" id="{BE4F7D21-9310-4920-B031-C764284541EA}"/>
                          </a:ext>
                        </a:extLst>
                      </wp:docPr>
                      <wp:cNvGraphicFramePr/>
                      <a:graphic xmlns:a="http://schemas.openxmlformats.org/drawingml/2006/main">
                        <a:graphicData uri="http://schemas.microsoft.com/office/word/2010/wordprocessingShape">
                          <wps:wsp>
                            <wps:cNvSpPr/>
                            <wps:spPr>
                              <a:xfrm rot="9993156">
                                <a:off x="0" y="0"/>
                                <a:ext cx="1183005" cy="305435"/>
                              </a:xfrm>
                              <a:prstGeom prst="lef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D4026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93" o:spid="_x0000_s1026" type="#_x0000_t69" style="position:absolute;left:0;text-align:left;margin-left:79.75pt;margin-top:19.7pt;width:93.15pt;height:24.05pt;rotation:1091519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" adj="2788" fillcolor="#c5e0b3 [1305]" strokecolor="#1f4d78 [1604]" strokeweight="1pt">
                      <w10:wrap anchory="page"/>
                    </v:shape>
                  </w:pict>
                </mc:Fallback>
              </mc:AlternateContent>
            </w:r>
          </w:p>
        </w:tc>
        <w:tc>
          <w:tcPr>
            <w:tcW w:w="3209" w:type="dxa"/>
            <w:tcBorders>
              <w:top w:val="nil"/>
              <w:left w:val="nil"/>
              <w:bottom w:val="nil"/>
              <w:right w:val="nil"/>
            </w:tcBorders>
          </w:tcPr>
          <w:p w:rsidR="000E213B" w:rsidRDefault="001F5C49">
            <w:pPr>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1407371</wp:posOffset>
                      </wp:positionH>
                      <wp:positionV relativeFrom="page">
                        <wp:posOffset>466933</wp:posOffset>
                      </wp:positionV>
                      <wp:extent cx="1183005" cy="305435"/>
                      <wp:effectExtent l="0" t="171450" r="0" b="170815"/>
                      <wp:wrapNone/>
                      <wp:docPr id="76" name="矢印: 左右 75">
                        <a:extLst xmlns:a="http://schemas.openxmlformats.org/drawingml/2006/main">
                          <a:ext uri="{FF2B5EF4-FFF2-40B4-BE49-F238E27FC236}">
                            <a16:creationId xmlns:a16="http://schemas.microsoft.com/office/drawing/2014/main" id="{3B4F95B4-59A3-4EFB-81FC-A5917611FB12}"/>
                          </a:ext>
                        </a:extLst>
                      </wp:docPr>
                      <wp:cNvGraphicFramePr/>
                      <a:graphic xmlns:a="http://schemas.openxmlformats.org/drawingml/2006/main">
                        <a:graphicData uri="http://schemas.microsoft.com/office/word/2010/wordprocessingShape">
                          <wps:wsp>
                            <wps:cNvSpPr/>
                            <wps:spPr>
                              <a:xfrm rot="12105019">
                                <a:off x="0" y="0"/>
                                <a:ext cx="1183005" cy="305435"/>
                              </a:xfrm>
                              <a:prstGeom prst="lef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8E3AE8" id="矢印: 左右 75" o:spid="_x0000_s1026" type="#_x0000_t69" style="position:absolute;left:0;text-align:left;margin-left:110.8pt;margin-top:36.75pt;width:93.15pt;height:24.05pt;rotation:-1037105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" adj="2788" fillcolor="#c5e0b3 [1305]" strokecolor="#1f4d78 [1604]" strokeweight="1pt">
                      <w10:wrap anchory="page"/>
                    </v:shape>
                  </w:pict>
                </mc:Fallback>
              </mc:AlternateContent>
            </w:r>
            <w:r>
              <w:rPr>
                <w:noProof/>
              </w:rPr>
              <w:drawing>
                <wp:inline distT="0" distB="0" distL="0" distR="0">
                  <wp:extent cx="732819" cy="684000"/>
                  <wp:effectExtent l="0" t="0" r="0" b="1905"/>
                  <wp:docPr id="16" name="図 15">
                    <a:extLst xmlns:a="http://schemas.openxmlformats.org/drawingml/2006/main">
                      <a:ext uri="{FF2B5EF4-FFF2-40B4-BE49-F238E27FC236}">
                        <a16:creationId xmlns:a16="http://schemas.microsoft.com/office/drawing/2014/main" id="{8C30CAA8-0298-487D-9163-1A90961D9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8C30CAA8-0298-487D-9163-1A90961D93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624" cy="690352"/>
                          </a:xfrm>
                          <a:prstGeom prst="rect">
                            <a:avLst/>
                          </a:prstGeom>
                        </pic:spPr>
                      </pic:pic>
                    </a:graphicData>
                  </a:graphic>
                </wp:inline>
              </w:drawing>
            </w:r>
          </w:p>
          <w:p w:rsidR="000E213B" w:rsidRDefault="001F5C49">
            <w:r>
              <w:rPr>
                <w:noProof/>
              </w:rPr>
              <mc:AlternateContent>
                <mc:Choice Requires="wps">
                  <w:drawing>
                    <wp:anchor distT="0" distB="0" distL="114300" distR="114300" simplePos="0" relativeHeight="251669504" behindDoc="0" locked="0" layoutInCell="1" allowOverlap="1">
                      <wp:simplePos x="0" y="0"/>
                      <wp:positionH relativeFrom="column">
                        <wp:posOffset>35055</wp:posOffset>
                      </wp:positionH>
                      <wp:positionV relativeFrom="paragraph">
                        <wp:posOffset>9175</wp:posOffset>
                      </wp:positionV>
                      <wp:extent cx="1978573" cy="245745"/>
                      <wp:effectExtent l="0" t="0" r="3175" b="0"/>
                      <wp:wrapNone/>
                      <wp:docPr id="35" name="テキスト ボックス 34">
                        <a:extLst xmlns:a="http://schemas.openxmlformats.org/drawingml/2006/main">
                          <a:ext uri="{FF2B5EF4-FFF2-40B4-BE49-F238E27FC236}">
                            <a16:creationId xmlns:a16="http://schemas.microsoft.com/office/drawing/2014/main" id="{F42256B7-48AE-4D37-AC82-8C6C5CCC5A2C}"/>
                          </a:ext>
                        </a:extLst>
                      </wp:docPr>
                      <wp:cNvGraphicFramePr/>
                      <a:graphic xmlns:a="http://schemas.openxmlformats.org/drawingml/2006/main">
                        <a:graphicData uri="http://schemas.microsoft.com/office/word/2010/wordprocessingShape">
                          <wps:wsp>
                            <wps:cNvSpPr txBox="1"/>
                            <wps:spPr>
                              <a:xfrm>
                                <a:off x="0" y="0"/>
                                <a:ext cx="1978573" cy="245745"/>
                              </a:xfrm>
                              <a:prstGeom prst="rect">
                                <a:avLst/>
                              </a:prstGeom>
                              <a:solidFill>
                                <a:schemeClr val="tx1"/>
                              </a:solidFill>
                            </wps:spPr>
                            <wps:txbx>
                              <w:txbxContent>
                                <w:p w:rsidR="000E213B" w:rsidRDefault="00EB13A2">
                                  <w:pPr>
                                    <w:pStyle w:val="Web"/>
                                    <w:spacing w:before="0" w:beforeAutospacing="0" w:after="0" w:afterAutospacing="0"/>
                                    <w:jc w:val="center"/>
                                  </w:pPr>
                                  <w:r w:rsidRPr="00EB13A2">
                                    <w:rPr>
                                      <w:rFonts w:cstheme="minorBidi"/>
                                      <w:b/>
                                      <w:bCs/>
                                      <w:color w:val="FFFFFF" w:themeColor="background1"/>
                                      <w:kern w:val="24"/>
                                      <w:sz w:val="20"/>
                                      <w:szCs w:val="20"/>
                                    </w:rPr>
                                    <w:t>Sentro ng Interpretasyon ng Telepono</w:t>
                                  </w:r>
                                </w:p>
                              </w:txbxContent>
                            </wps:txbx>
                            <wps:bodyPr wrap="square" rtlCol="0">
                              <a:spAutoFit/>
                            </wps:bodyPr>
                          </wps:wsp>
                        </a:graphicData>
                      </a:graphic>
                      <wp14:sizeRelH relativeFrom="margin">
                        <wp14:pctWidth>0</wp14:pctWidth>
                      </wp14:sizeRelH>
                    </wp:anchor>
                  </w:drawing>
                </mc:Choice>
                <mc:Fallback>
                  <w:pict>
                    <v:shape id="テキスト ボックス 34" o:spid="_x0000_s1027" type="#_x0000_t202" style="position:absolute;left:0;text-align:left;margin-left:2.75pt;margin-top:.7pt;width:155.8pt;height:19.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" fillcolor="black [3213]" stroked="f">
                      <v:textbox style="mso-fit-shape-to-text:t">
                        <w:txbxContent>
                          <w:p w:rsidR="000E213B" w:rsidRDefault="00EB13A2">
                            <w:pPr>
                              <w:pStyle w:val="Web"/>
                              <w:spacing w:before="0" w:beforeAutospacing="0" w:after="0" w:afterAutospacing="0"/>
                              <w:jc w:val="center"/>
                            </w:pPr>
                            <w:r w:rsidRPr="00EB13A2">
                              <w:rPr>
                                <w:rFonts w:cstheme="minorBidi"/>
                                <w:b/>
                                <w:bCs/>
                                <w:color w:val="FFFFFF" w:themeColor="background1"/>
                                <w:kern w:val="24"/>
                                <w:sz w:val="20"/>
                                <w:szCs w:val="20"/>
                              </w:rPr>
                              <w:t>Sentro ng Interpretasyon ng Telepono</w:t>
                            </w:r>
                          </w:p>
                        </w:txbxContent>
                      </v:textbox>
                    </v:shape>
                  </w:pict>
                </mc:Fallback>
              </mc:AlternateContent>
            </w:r>
          </w:p>
          <w:p w:rsidR="000E213B" w:rsidRDefault="000E213B"/>
          <w:p w:rsidR="000E213B" w:rsidRDefault="00143893">
            <w:r>
              <w:rPr>
                <w:noProof/>
              </w:rPr>
              <mc:AlternateContent>
                <mc:Choice Requires="wps">
                  <w:drawing>
                    <wp:anchor distT="0" distB="0" distL="114300" distR="114300" simplePos="0" relativeHeight="251672576" behindDoc="0" locked="0" layoutInCell="1" allowOverlap="1">
                      <wp:simplePos x="0" y="0"/>
                      <wp:positionH relativeFrom="column">
                        <wp:posOffset>200463</wp:posOffset>
                      </wp:positionH>
                      <wp:positionV relativeFrom="paragraph">
                        <wp:posOffset>52924</wp:posOffset>
                      </wp:positionV>
                      <wp:extent cx="1793394" cy="551793"/>
                      <wp:effectExtent l="0" t="0" r="16510" b="20320"/>
                      <wp:wrapNone/>
                      <wp:docPr id="11" name="フローチャート: 代替処理 11"/>
                      <wp:cNvGraphicFramePr/>
                      <a:graphic xmlns:a="http://schemas.openxmlformats.org/drawingml/2006/main">
                        <a:graphicData uri="http://schemas.microsoft.com/office/word/2010/wordprocessingShape">
                          <wps:wsp>
                            <wps:cNvSpPr/>
                            <wps:spPr>
                              <a:xfrm>
                                <a:off x="0" y="0"/>
                                <a:ext cx="1793394" cy="551793"/>
                              </a:xfrm>
                              <a:prstGeom prst="flowChartAlternateProcess">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213B" w:rsidRDefault="00EB13A2" w:rsidP="00EB13A2">
                                  <w:pPr>
                                    <w:spacing w:line="0" w:lineRule="atLeast"/>
                                    <w:jc w:val="center"/>
                                    <w:rPr>
                                      <w:rFonts w:ascii="ＭＳ Ｐゴシック" w:eastAsia="ＭＳ Ｐゴシック" w:hAnsi="ＭＳ Ｐゴシック"/>
                                      <w:sz w:val="20"/>
                                    </w:rPr>
                                  </w:pPr>
                                  <w:r w:rsidRPr="00EB13A2">
                                    <w:rPr>
                                      <w:rFonts w:ascii="ＭＳ Ｐゴシック" w:eastAsia="ＭＳ Ｐゴシック" w:hAnsi="ＭＳ Ｐゴシック"/>
                                      <w:bCs/>
                                      <w:color w:val="000000" w:themeColor="text1"/>
                                      <w:kern w:val="24"/>
                                      <w:sz w:val="20"/>
                                    </w:rPr>
                                    <w:t>Makinis na pag-uusap sa pamamagitan ng telephone interpretation center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1" o:spid="_x0000_s1028" type="#_x0000_t176" style="position:absolute;left:0;text-align:left;margin-left:15.8pt;margin-top:4.15pt;width:141.2pt;height:4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" fillcolor="yellow" strokecolor="red" strokeweight="1pt">
                      <v:textbox inset="0,0,0,0">
                        <w:txbxContent>
                          <w:p w:rsidR="000E213B" w:rsidRDefault="00EB13A2" w:rsidP="00EB13A2">
                            <w:pPr>
                              <w:spacing w:line="0" w:lineRule="atLeast"/>
                              <w:jc w:val="center"/>
                              <w:rPr>
                                <w:rFonts w:ascii="ＭＳ Ｐゴシック" w:eastAsia="ＭＳ Ｐゴシック" w:hAnsi="ＭＳ Ｐゴシック"/>
                                <w:sz w:val="20"/>
                              </w:rPr>
                            </w:pPr>
                            <w:r w:rsidRPr="00EB13A2">
                              <w:rPr>
                                <w:rFonts w:ascii="ＭＳ Ｐゴシック" w:eastAsia="ＭＳ Ｐゴシック" w:hAnsi="ＭＳ Ｐゴシック"/>
                                <w:bCs/>
                                <w:color w:val="000000" w:themeColor="text1"/>
                                <w:kern w:val="24"/>
                                <w:sz w:val="20"/>
                              </w:rPr>
                              <w:t>Makinis na pag-uusap sa pamamagitan ng telephone interpretation center</w:t>
                            </w:r>
                          </w:p>
                        </w:txbxContent>
                      </v:textbox>
                    </v:shape>
                  </w:pict>
                </mc:Fallback>
              </mc:AlternateContent>
            </w:r>
          </w:p>
          <w:p w:rsidR="000E213B" w:rsidRDefault="000E213B"/>
        </w:tc>
        <w:tc>
          <w:tcPr>
            <w:tcW w:w="2366" w:type="dxa"/>
            <w:tcBorders>
              <w:top w:val="nil"/>
              <w:left w:val="nil"/>
              <w:bottom w:val="nil"/>
              <w:right w:val="nil"/>
            </w:tcBorders>
          </w:tcPr>
          <w:p w:rsidR="000E213B" w:rsidRDefault="001F5C49">
            <w:pPr>
              <w:jc w:val="right"/>
            </w:pPr>
            <w:r>
              <w:rPr>
                <w:noProof/>
              </w:rPr>
              <mc:AlternateContent>
                <mc:Choice Requires="wps">
                  <w:drawing>
                    <wp:anchor distT="0" distB="0" distL="114300" distR="114300" simplePos="0" relativeHeight="251671552" behindDoc="0" locked="0" layoutInCell="1" allowOverlap="1">
                      <wp:simplePos x="0" y="0"/>
                      <wp:positionH relativeFrom="column">
                        <wp:posOffset>285049</wp:posOffset>
                      </wp:positionH>
                      <wp:positionV relativeFrom="paragraph">
                        <wp:posOffset>1044378</wp:posOffset>
                      </wp:positionV>
                      <wp:extent cx="1465580" cy="245745"/>
                      <wp:effectExtent l="0" t="0" r="1270" b="1905"/>
                      <wp:wrapNone/>
                      <wp:docPr id="33" name="テキスト ボックス 32">
                        <a:extLst xmlns:a="http://schemas.openxmlformats.org/drawingml/2006/main">
                          <a:ext uri="{FF2B5EF4-FFF2-40B4-BE49-F238E27FC236}">
                            <a16:creationId xmlns:a16="http://schemas.microsoft.com/office/drawing/2014/main" id="{BF8E16AA-8BC4-4BF3-89D9-3599DC74950E}"/>
                          </a:ext>
                        </a:extLst>
                      </wp:docPr>
                      <wp:cNvGraphicFramePr/>
                      <a:graphic xmlns:a="http://schemas.openxmlformats.org/drawingml/2006/main">
                        <a:graphicData uri="http://schemas.microsoft.com/office/word/2010/wordprocessingShape">
                          <wps:wsp>
                            <wps:cNvSpPr txBox="1"/>
                            <wps:spPr>
                              <a:xfrm>
                                <a:off x="0" y="0"/>
                                <a:ext cx="1465580" cy="245745"/>
                              </a:xfrm>
                              <a:prstGeom prst="rect">
                                <a:avLst/>
                              </a:prstGeom>
                              <a:solidFill>
                                <a:schemeClr val="tx1"/>
                              </a:solidFill>
                            </wps:spPr>
                            <wps:txbx>
                              <w:txbxContent>
                                <w:p w:rsidR="000E213B" w:rsidRDefault="00EB13A2">
                                  <w:pPr>
                                    <w:pStyle w:val="Web"/>
                                    <w:spacing w:before="0" w:beforeAutospacing="0" w:after="0" w:afterAutospacing="0"/>
                                    <w:jc w:val="center"/>
                                    <w:rPr>
                                      <w:sz w:val="40"/>
                                    </w:rPr>
                                  </w:pPr>
                                  <w:r w:rsidRPr="00EB13A2">
                                    <w:rPr>
                                      <w:rFonts w:cstheme="minorBidi"/>
                                      <w:b/>
                                      <w:bCs/>
                                      <w:color w:val="FFFFFF" w:themeColor="background1"/>
                                      <w:kern w:val="24"/>
                                      <w:sz w:val="28"/>
                                      <w:szCs w:val="20"/>
                                    </w:rPr>
                                    <w:t>Kagawaran ng bumbero (119)</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29" type="#_x0000_t202" style="position:absolute;left:0;text-align:left;margin-left:22.45pt;margin-top:82.25pt;width:115.4pt;height:1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" fillcolor="black [3213]" stroked="f">
                      <v:textbox style="mso-fit-shape-to-text:t">
                        <w:txbxContent>
                          <w:p w:rsidR="000E213B" w:rsidRDefault="00EB13A2">
                            <w:pPr>
                              <w:pStyle w:val="Web"/>
                              <w:spacing w:before="0" w:beforeAutospacing="0" w:after="0" w:afterAutospacing="0"/>
                              <w:jc w:val="center"/>
                              <w:rPr>
                                <w:sz w:val="40"/>
                              </w:rPr>
                            </w:pPr>
                            <w:r w:rsidRPr="00EB13A2">
                              <w:rPr>
                                <w:rFonts w:cstheme="minorBidi"/>
                                <w:b/>
                                <w:bCs/>
                                <w:color w:val="FFFFFF" w:themeColor="background1"/>
                                <w:kern w:val="24"/>
                                <w:sz w:val="28"/>
                                <w:szCs w:val="20"/>
                              </w:rPr>
                              <w:t>Kagawaran ng bumbero (119)</w:t>
                            </w:r>
                          </w:p>
                        </w:txbxContent>
                      </v:textbox>
                    </v:shape>
                  </w:pict>
                </mc:Fallback>
              </mc:AlternateContent>
            </w:r>
            <w:r>
              <w:rPr>
                <w:noProof/>
              </w:rPr>
              <w:drawing>
                <wp:anchor distT="0" distB="0" distL="114300" distR="114300" simplePos="0" relativeHeight="251673600" behindDoc="0" locked="0" layoutInCell="1" allowOverlap="1">
                  <wp:simplePos x="0" y="0"/>
                  <wp:positionH relativeFrom="column">
                    <wp:posOffset>556895</wp:posOffset>
                  </wp:positionH>
                  <wp:positionV relativeFrom="page">
                    <wp:posOffset>360045</wp:posOffset>
                  </wp:positionV>
                  <wp:extent cx="794385" cy="741045"/>
                  <wp:effectExtent l="0" t="0" r="0" b="1905"/>
                  <wp:wrapNone/>
                  <wp:docPr id="14" name="図 13">
                    <a:extLst xmlns:a="http://schemas.openxmlformats.org/drawingml/2006/main">
                      <a:ext uri="{FF2B5EF4-FFF2-40B4-BE49-F238E27FC236}">
                        <a16:creationId xmlns:a16="http://schemas.microsoft.com/office/drawing/2014/main" id="{CCC138D3-C20B-4D44-9BC7-CBCC8302B7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CCC138D3-C20B-4D44-9BC7-CBCC8302B76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4385" cy="741045"/>
                          </a:xfrm>
                          <a:prstGeom prst="rect">
                            <a:avLst/>
                          </a:prstGeom>
                        </pic:spPr>
                      </pic:pic>
                    </a:graphicData>
                  </a:graphic>
                  <wp14:sizeRelH relativeFrom="page">
                    <wp14:pctWidth>0</wp14:pctWidth>
                  </wp14:sizeRelH>
                  <wp14:sizeRelV relativeFrom="page">
                    <wp14:pctHeight>0</wp14:pctHeight>
                  </wp14:sizeRelV>
                </wp:anchor>
              </w:drawing>
            </w:r>
          </w:p>
        </w:tc>
      </w:tr>
    </w:tbl>
    <w:p w:rsidR="000E213B" w:rsidRDefault="000E213B">
      <w:pPr>
        <w:spacing w:line="0" w:lineRule="atLeast"/>
        <w:rPr>
          <w:sz w:val="14"/>
        </w:rPr>
      </w:pPr>
    </w:p>
    <w:tbl>
      <w:tblPr>
        <w:tblStyle w:val="a3"/>
        <w:tblW w:w="0" w:type="auto"/>
        <w:tblLook w:val="04A0" w:firstRow="1" w:lastRow="0" w:firstColumn="1" w:lastColumn="0" w:noHBand="0" w:noVBand="1"/>
      </w:tblPr>
      <w:tblGrid>
        <w:gridCol w:w="7878"/>
      </w:tblGrid>
      <w:tr w:rsidR="000E213B" w:rsidRPr="00143893">
        <w:tc>
          <w:tcPr>
            <w:tcW w:w="7878" w:type="dxa"/>
            <w:tcBorders>
              <w:top w:val="thinThickThinSmallGap" w:sz="24" w:space="0" w:color="FF0000"/>
              <w:left w:val="thinThickThinSmallGap" w:sz="24" w:space="0" w:color="FF0000"/>
              <w:bottom w:val="thinThickThinSmallGap" w:sz="24" w:space="0" w:color="FF0000"/>
              <w:right w:val="thinThickThinSmallGap" w:sz="24" w:space="0" w:color="FF0000"/>
            </w:tcBorders>
            <w:shd w:val="clear" w:color="auto" w:fill="FFFF00"/>
          </w:tcPr>
          <w:p w:rsidR="00143893" w:rsidRDefault="001F5C49">
            <w:pPr>
              <w:spacing w:line="0" w:lineRule="atLeast"/>
              <w:ind w:leftChars="100" w:left="234"/>
              <w:rPr>
                <w:rFonts w:ascii="HGS創英角ｺﾞｼｯｸUB" w:eastAsia="HGS創英角ｺﾞｼｯｸUB" w:hAnsi="HGS創英角ｺﾞｼｯｸUB"/>
                <w:color w:val="FF0000"/>
                <w:sz w:val="36"/>
              </w:rPr>
            </w:pPr>
            <w:r>
              <w:rPr>
                <w:rFonts w:ascii="HGS創英角ｺﾞｼｯｸUB" w:eastAsia="HGS創英角ｺﾞｼｯｸUB" w:hAnsi="HGS創英角ｺﾞｼｯｸUB" w:hint="eastAsia"/>
                <w:color w:val="FF0000"/>
                <w:sz w:val="36"/>
              </w:rPr>
              <w:t>❷</w:t>
            </w:r>
            <w:r w:rsidR="00143893">
              <w:rPr>
                <w:rFonts w:ascii="HGS創英角ｺﾞｼｯｸUB" w:eastAsia="HGS創英角ｺﾞｼｯｸUB" w:hAnsi="HGS創英角ｺﾞｼｯｸUB"/>
                <w:color w:val="FF0000"/>
                <w:sz w:val="36"/>
              </w:rPr>
              <w:t>Tugon ng ambulansya</w:t>
            </w:r>
          </w:p>
          <w:p w:rsidR="000E213B" w:rsidRDefault="00143893">
            <w:pPr>
              <w:spacing w:line="0" w:lineRule="atLeast"/>
              <w:ind w:leftChars="100" w:left="234"/>
              <w:rPr>
                <w:rFonts w:ascii="HGS創英角ｺﾞｼｯｸUB" w:eastAsia="HGS創英角ｺﾞｼｯｸUB" w:hAnsi="HGS創英角ｺﾞｼｯｸUB"/>
                <w:color w:val="FF0000"/>
                <w:sz w:val="32"/>
              </w:rPr>
            </w:pPr>
            <w:r>
              <w:rPr>
                <w:rFonts w:ascii="HGS創英角ｺﾞｼｯｸUB" w:eastAsia="HGS創英角ｺﾞｼｯｸUB" w:hAnsi="HGS創英角ｺﾞｼｯｸUB" w:hint="eastAsia"/>
                <w:color w:val="FF0000"/>
                <w:sz w:val="36"/>
              </w:rPr>
              <w:t xml:space="preserve">　～</w:t>
            </w:r>
            <w:r w:rsidRPr="00143893">
              <w:rPr>
                <w:rFonts w:ascii="HGS創英角ｺﾞｼｯｸUB" w:eastAsia="HGS創英角ｺﾞｼｯｸUB" w:hAnsi="HGS創英角ｺﾞｼｯｸUB"/>
                <w:color w:val="FF0000"/>
                <w:sz w:val="36"/>
              </w:rPr>
              <w:t>Tablet o sabay-sabay na interpretasyon</w:t>
            </w:r>
            <w:r>
              <w:rPr>
                <w:rFonts w:ascii="HGS創英角ｺﾞｼｯｸUB" w:eastAsia="HGS創英角ｺﾞｼｯｸUB" w:hAnsi="HGS創英角ｺﾞｼｯｸUB" w:hint="eastAsia"/>
                <w:color w:val="FF0000"/>
                <w:sz w:val="36"/>
              </w:rPr>
              <w:t>～</w:t>
            </w:r>
          </w:p>
        </w:tc>
      </w:tr>
    </w:tbl>
    <w:p w:rsidR="000E213B" w:rsidRDefault="001F5C49">
      <w:pPr>
        <w:ind w:leftChars="100" w:left="508" w:hangingChars="100" w:hanging="274"/>
        <w:rPr>
          <w:rFonts w:ascii="ＭＳ ゴシック" w:eastAsia="ＭＳ ゴシック" w:hAnsi="ＭＳ ゴシック"/>
          <w:sz w:val="28"/>
        </w:rPr>
      </w:pPr>
      <w:r>
        <w:rPr>
          <w:rFonts w:ascii="ＭＳ ゴシック" w:eastAsia="ＭＳ ゴシック" w:hAnsi="ＭＳ ゴシック" w:hint="eastAsia"/>
          <w:sz w:val="28"/>
        </w:rPr>
        <w:t>◆</w:t>
      </w:r>
      <w:r w:rsidR="00143893" w:rsidRPr="00143893">
        <w:rPr>
          <w:rFonts w:ascii="ＭＳ ゴシック" w:eastAsia="ＭＳ ゴシック" w:hAnsi="ＭＳ ゴシック"/>
          <w:sz w:val="28"/>
        </w:rPr>
        <w:t>Pag-uusap gamit ang isang tablet (multilingual translation app)</w:t>
      </w:r>
    </w:p>
    <w:p w:rsidR="00143893" w:rsidRDefault="001F5C49" w:rsidP="00143893">
      <w:pPr>
        <w:ind w:leftChars="100" w:left="508" w:hangingChars="100" w:hanging="274"/>
        <w:rPr>
          <w:rFonts w:ascii="ＭＳ ゴシック" w:eastAsia="ＭＳ ゴシック" w:hAnsi="ＭＳ ゴシック"/>
          <w:sz w:val="28"/>
        </w:rPr>
      </w:pPr>
      <w:r>
        <w:rPr>
          <w:rFonts w:ascii="ＭＳ ゴシック" w:eastAsia="ＭＳ ゴシック" w:hAnsi="ＭＳ ゴシック" w:hint="eastAsia"/>
          <w:sz w:val="28"/>
        </w:rPr>
        <w:t>◆</w:t>
      </w:r>
      <w:r w:rsidR="00143893" w:rsidRPr="00143893">
        <w:rPr>
          <w:rFonts w:ascii="ＭＳ ゴシック" w:eastAsia="ＭＳ ゴシック" w:hAnsi="ＭＳ ゴシック"/>
          <w:sz w:val="28"/>
        </w:rPr>
        <w:t>Kapag mahirap ang komunikasyon gamit ang tablet o kapag may nangyaring kalamidad maliban sa ambulansya</w:t>
      </w:r>
    </w:p>
    <w:p w:rsidR="000E213B" w:rsidRDefault="00143893" w:rsidP="00143893">
      <w:pPr>
        <w:ind w:leftChars="100" w:left="548" w:hangingChars="100" w:hanging="314"/>
        <w:rPr>
          <w:rFonts w:ascii="ＭＳ ゴシック" w:eastAsia="ＭＳ ゴシック" w:hAnsi="ＭＳ ゴシック"/>
          <w:sz w:val="28"/>
        </w:rPr>
      </w:pPr>
      <w:r>
        <w:rPr>
          <w:rFonts w:ascii="ＭＳ Ｐゴシック" w:eastAsia="ＭＳ Ｐゴシック" w:hAnsi="ＭＳ Ｐゴシック"/>
          <w:noProof/>
          <w:sz w:val="32"/>
        </w:rPr>
        <w:drawing>
          <wp:anchor distT="0" distB="0" distL="114300" distR="114300" simplePos="0" relativeHeight="251677696" behindDoc="0" locked="0" layoutInCell="1" allowOverlap="1">
            <wp:simplePos x="0" y="0"/>
            <wp:positionH relativeFrom="column">
              <wp:posOffset>5477335</wp:posOffset>
            </wp:positionH>
            <wp:positionV relativeFrom="paragraph">
              <wp:posOffset>222097</wp:posOffset>
            </wp:positionV>
            <wp:extent cx="1290320" cy="1054735"/>
            <wp:effectExtent l="0" t="0" r="5080" b="0"/>
            <wp:wrapNone/>
            <wp:docPr id="56" name="図 55">
              <a:extLst xmlns:a="http://schemas.openxmlformats.org/drawingml/2006/main">
                <a:ext uri="{FF2B5EF4-FFF2-40B4-BE49-F238E27FC236}">
                  <a16:creationId xmlns:a16="http://schemas.microsoft.com/office/drawing/2014/main" id="{ED4ABFAD-FF18-45F7-960F-B7047E484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図 55">
                      <a:extLst>
                        <a:ext uri="{FF2B5EF4-FFF2-40B4-BE49-F238E27FC236}">
                          <a16:creationId xmlns:a16="http://schemas.microsoft.com/office/drawing/2014/main" id="{ED4ABFAD-FF18-45F7-960F-B7047E4848A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0320" cy="1054735"/>
                    </a:xfrm>
                    <a:prstGeom prst="rect">
                      <a:avLst/>
                    </a:prstGeom>
                  </pic:spPr>
                </pic:pic>
              </a:graphicData>
            </a:graphic>
            <wp14:sizeRelH relativeFrom="page">
              <wp14:pctWidth>0</wp14:pctWidth>
            </wp14:sizeRelH>
            <wp14:sizeRelV relativeFrom="page">
              <wp14:pctHeight>0</wp14:pctHeight>
            </wp14:sizeRelV>
          </wp:anchor>
        </w:drawing>
      </w:r>
      <w:r w:rsidR="001F5C49">
        <w:rPr>
          <w:rFonts w:ascii="ＭＳ Ｐゴシック" w:eastAsia="ＭＳ Ｐゴシック" w:hAnsi="ＭＳ Ｐゴシック" w:hint="eastAsia"/>
          <w:sz w:val="28"/>
        </w:rPr>
        <w:t>➡</w:t>
      </w:r>
      <w:r w:rsidRPr="00143893">
        <w:rPr>
          <w:rFonts w:ascii="ＭＳ ゴシック" w:eastAsia="ＭＳ ゴシック" w:hAnsi="ＭＳ ゴシック"/>
          <w:sz w:val="28"/>
        </w:rPr>
        <w:t>Three-way na sabay-sabay na serbisyo ng interpretasyon ng Telephone Interpretation Center</w:t>
      </w:r>
    </w:p>
    <w:p w:rsidR="000E213B" w:rsidRPr="00DA7490" w:rsidRDefault="000E213B">
      <w:pPr>
        <w:spacing w:line="0" w:lineRule="atLeast"/>
        <w:rPr>
          <w:rFonts w:ascii="ＭＳ Ｐゴシック" w:eastAsia="ＭＳ Ｐゴシック" w:hAnsi="ＭＳ Ｐゴシック"/>
          <w:sz w:val="10"/>
        </w:rPr>
      </w:pPr>
    </w:p>
    <w:tbl>
      <w:tblPr>
        <w:tblStyle w:val="a3"/>
        <w:tblW w:w="0" w:type="auto"/>
        <w:tblLook w:val="04A0" w:firstRow="1" w:lastRow="0" w:firstColumn="1" w:lastColumn="0" w:noHBand="0" w:noVBand="1"/>
      </w:tblPr>
      <w:tblGrid>
        <w:gridCol w:w="5185"/>
      </w:tblGrid>
      <w:tr w:rsidR="000E213B" w:rsidTr="00143893">
        <w:tc>
          <w:tcPr>
            <w:tcW w:w="5185" w:type="dxa"/>
            <w:tcBorders>
              <w:top w:val="thinThickThinSmallGap" w:sz="24" w:space="0" w:color="FF0000"/>
              <w:left w:val="thinThickThinSmallGap" w:sz="24" w:space="0" w:color="FF0000"/>
              <w:bottom w:val="thinThickThinSmallGap" w:sz="24" w:space="0" w:color="FF0000"/>
              <w:right w:val="thinThickThinSmallGap" w:sz="24" w:space="0" w:color="FF0000"/>
            </w:tcBorders>
            <w:shd w:val="clear" w:color="auto" w:fill="FFFF00"/>
          </w:tcPr>
          <w:p w:rsidR="000E213B" w:rsidRDefault="001F5C49">
            <w:pPr>
              <w:spacing w:line="0" w:lineRule="atLeast"/>
              <w:ind w:leftChars="100" w:left="234"/>
              <w:rPr>
                <w:rFonts w:ascii="HGS創英角ｺﾞｼｯｸUB" w:eastAsia="HGS創英角ｺﾞｼｯｸUB" w:hAnsi="HGS創英角ｺﾞｼｯｸUB"/>
                <w:color w:val="FF0000"/>
                <w:sz w:val="32"/>
              </w:rPr>
            </w:pPr>
            <w:r>
              <w:rPr>
                <w:rFonts w:ascii="HGS創英角ｺﾞｼｯｸUB" w:eastAsia="HGS創英角ｺﾞｼｯｸUB" w:hAnsi="HGS創英角ｺﾞｼｯｸUB" w:cs="Segoe UI Symbol" w:hint="eastAsia"/>
                <w:color w:val="FF0000"/>
                <w:sz w:val="36"/>
              </w:rPr>
              <w:t>❸</w:t>
            </w:r>
            <w:r w:rsidR="00143893" w:rsidRPr="00143893">
              <w:rPr>
                <w:rFonts w:ascii="HGS創英角ｺﾞｼｯｸUB" w:eastAsia="HGS創英角ｺﾞｼｯｸUB" w:hAnsi="HGS創英角ｺﾞｼｯｸUB"/>
                <w:color w:val="FF0000"/>
                <w:sz w:val="36"/>
              </w:rPr>
              <w:t>Mga sinusuportahang wika</w:t>
            </w:r>
          </w:p>
        </w:tc>
      </w:tr>
    </w:tbl>
    <w:p w:rsidR="000E213B" w:rsidRDefault="001F5C49">
      <w:pPr>
        <w:spacing w:line="0" w:lineRule="atLeast"/>
        <w:ind w:firstLineChars="100" w:firstLine="274"/>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143893" w:rsidRPr="00143893">
        <w:rPr>
          <w:rFonts w:ascii="ＭＳ ゴシック" w:eastAsia="ＭＳ ゴシック" w:hAnsi="ＭＳ ゴシック"/>
          <w:sz w:val="28"/>
          <w:szCs w:val="28"/>
        </w:rPr>
        <w:t>119 o ambulansya (te</w:t>
      </w:r>
      <w:r w:rsidR="00143893">
        <w:rPr>
          <w:rFonts w:ascii="ＭＳ ゴシック" w:eastAsia="ＭＳ ゴシック" w:hAnsi="ＭＳ ゴシック"/>
          <w:sz w:val="28"/>
          <w:szCs w:val="28"/>
        </w:rPr>
        <w:t>lepono interpretation center)</w:t>
      </w:r>
      <w:r w:rsidR="00143893">
        <w:rPr>
          <w:rFonts w:ascii="ＭＳ ゴシック" w:eastAsia="ＭＳ ゴシック" w:hAnsi="ＭＳ ゴシック" w:hint="eastAsia"/>
          <w:sz w:val="28"/>
          <w:szCs w:val="28"/>
        </w:rPr>
        <w:t>～</w:t>
      </w:r>
      <w:r w:rsidR="00143893" w:rsidRPr="00143893">
        <w:rPr>
          <w:rFonts w:ascii="ＭＳ ゴシック" w:eastAsia="ＭＳ ゴシック" w:hAnsi="ＭＳ ゴシック"/>
          <w:sz w:val="28"/>
          <w:szCs w:val="28"/>
        </w:rPr>
        <w:t>32 wika</w:t>
      </w:r>
    </w:p>
    <w:tbl>
      <w:tblPr>
        <w:tblStyle w:val="a3"/>
        <w:tblW w:w="0" w:type="auto"/>
        <w:tblInd w:w="421" w:type="dxa"/>
        <w:tblLook w:val="04A0" w:firstRow="1" w:lastRow="0" w:firstColumn="1" w:lastColumn="0" w:noHBand="0" w:noVBand="1"/>
      </w:tblPr>
      <w:tblGrid>
        <w:gridCol w:w="8930"/>
      </w:tblGrid>
      <w:tr w:rsidR="000E213B">
        <w:trPr>
          <w:trHeight w:val="1571"/>
        </w:trPr>
        <w:tc>
          <w:tcPr>
            <w:tcW w:w="8930" w:type="dxa"/>
          </w:tcPr>
          <w:p w:rsidR="000E213B" w:rsidRPr="00942E74" w:rsidRDefault="00143893">
            <w:pPr>
              <w:spacing w:line="260" w:lineRule="exact"/>
              <w:ind w:rightChars="50" w:right="117"/>
              <w:rPr>
                <w:color w:val="000000" w:themeColor="text1"/>
                <w:sz w:val="21"/>
              </w:rPr>
            </w:pPr>
            <w:r w:rsidRPr="00143893">
              <w:rPr>
                <w:rFonts w:ascii="ＭＳ ゴシック" w:eastAsia="ＭＳ ゴシック" w:hAnsi="ＭＳ ゴシック"/>
                <w:color w:val="000000" w:themeColor="text1"/>
                <w:sz w:val="22"/>
              </w:rPr>
              <w:lastRenderedPageBreak/>
              <w:t>English, Chinese, Vietnamese, Portuguese, Nepali, Spanish, Korean, Filipino (Tagalog), Burmese, Thai, French, Indonesian, Russian, Bengali, Ukrainian, Persian, Mongolian, Hindi (India), Sinhalese (Sri Lanka), Arabic, Urdu (India, Pakistan), Khmer (Cambodia), Cantonese, Italian, German, Pashto, Tamil, Lao, Malaysiaese, Turkish), Malay</w:t>
            </w:r>
          </w:p>
        </w:tc>
      </w:tr>
    </w:tbl>
    <w:p w:rsidR="000E213B" w:rsidRDefault="001F5C49">
      <w:pPr>
        <w:ind w:leftChars="100" w:left="234"/>
        <w:rPr>
          <w:rFonts w:ascii="ＭＳ ゴシック" w:eastAsia="ＭＳ ゴシック" w:hAnsi="ＭＳ ゴシック"/>
          <w:sz w:val="28"/>
        </w:rPr>
      </w:pPr>
      <w:r>
        <w:rPr>
          <w:rFonts w:ascii="ＭＳ ゴシック" w:eastAsia="ＭＳ ゴシック" w:hAnsi="ＭＳ ゴシック" w:hint="eastAsia"/>
          <w:sz w:val="28"/>
        </w:rPr>
        <w:t>◆</w:t>
      </w:r>
      <w:r w:rsidR="00143893">
        <w:rPr>
          <w:rFonts w:ascii="ＭＳ ゴシック" w:eastAsia="ＭＳ ゴシック" w:hAnsi="ＭＳ ゴシック"/>
          <w:sz w:val="28"/>
        </w:rPr>
        <w:t xml:space="preserve">Ambulansya (tablet) </w:t>
      </w:r>
      <w:r w:rsidR="00143893">
        <w:rPr>
          <w:rFonts w:ascii="ＭＳ ゴシック" w:eastAsia="ＭＳ ゴシック" w:hAnsi="ＭＳ ゴシック" w:hint="eastAsia"/>
          <w:sz w:val="28"/>
        </w:rPr>
        <w:t>～</w:t>
      </w:r>
      <w:r w:rsidR="00143893" w:rsidRPr="00143893">
        <w:rPr>
          <w:rFonts w:ascii="ＭＳ ゴシック" w:eastAsia="ＭＳ ゴシック" w:hAnsi="ＭＳ ゴシック"/>
          <w:sz w:val="28"/>
        </w:rPr>
        <w:t xml:space="preserve"> 31 mga wika</w:t>
      </w:r>
    </w:p>
    <w:tbl>
      <w:tblPr>
        <w:tblStyle w:val="a3"/>
        <w:tblW w:w="0" w:type="auto"/>
        <w:tblInd w:w="421" w:type="dxa"/>
        <w:tblLook w:val="04A0" w:firstRow="1" w:lastRow="0" w:firstColumn="1" w:lastColumn="0" w:noHBand="0" w:noVBand="1"/>
      </w:tblPr>
      <w:tblGrid>
        <w:gridCol w:w="8923"/>
      </w:tblGrid>
      <w:tr w:rsidR="000E213B">
        <w:tc>
          <w:tcPr>
            <w:tcW w:w="8923" w:type="dxa"/>
          </w:tcPr>
          <w:p w:rsidR="00143893" w:rsidRPr="00143893" w:rsidRDefault="00143893" w:rsidP="00143893">
            <w:pPr>
              <w:spacing w:line="260" w:lineRule="exact"/>
              <w:ind w:rightChars="50" w:right="117" w:firstLineChars="50" w:firstLine="107"/>
              <w:rPr>
                <w:rFonts w:ascii="ＭＳ ゴシック" w:eastAsia="ＭＳ ゴシック" w:hAnsi="ＭＳ ゴシック"/>
                <w:sz w:val="22"/>
              </w:rPr>
            </w:pPr>
            <w:bookmarkStart w:id="0" w:name="_GoBack" w:colFirst="1" w:colLast="1"/>
            <w:r w:rsidRPr="00143893">
              <w:rPr>
                <w:rFonts w:ascii="ＭＳ ゴシック" w:eastAsia="ＭＳ ゴシック" w:hAnsi="ＭＳ ゴシック"/>
                <w:sz w:val="22"/>
              </w:rPr>
              <w:t>English, Chinese (Simplified, Traditional), Korean, Portuguese (Brazil), Portuguese,Spanish, Thai, Vietnamese, Filipino (Tagalog), French, Russian,</w:t>
            </w:r>
          </w:p>
          <w:p w:rsidR="000E213B" w:rsidRDefault="00143893" w:rsidP="00143893">
            <w:pPr>
              <w:spacing w:line="260" w:lineRule="exact"/>
              <w:ind w:leftChars="50" w:left="117" w:rightChars="50" w:right="117"/>
              <w:rPr>
                <w:rFonts w:ascii="ＭＳ ゴシック" w:eastAsia="ＭＳ ゴシック" w:hAnsi="ＭＳ ゴシック"/>
                <w:sz w:val="22"/>
              </w:rPr>
            </w:pPr>
            <w:r w:rsidRPr="00143893">
              <w:rPr>
                <w:rFonts w:ascii="ＭＳ ゴシック" w:eastAsia="ＭＳ ゴシック" w:hAnsi="ＭＳ ゴシック"/>
                <w:sz w:val="22"/>
              </w:rPr>
              <w:t>Nepali, Indonesian, Burmese, Khmer (Cambodia), Mongolian,</w:t>
            </w:r>
            <w:r>
              <w:t xml:space="preserve"> </w:t>
            </w:r>
            <w:r w:rsidRPr="00143893">
              <w:rPr>
                <w:rFonts w:ascii="ＭＳ ゴシック" w:eastAsia="ＭＳ ゴシック" w:hAnsi="ＭＳ ゴシック"/>
                <w:sz w:val="22"/>
              </w:rPr>
              <w:t>Arabic, Italian, Ukrainian, Urdu (India, Pakistan), Dutch, Sinhalese (Sri Lanka), Danish, German, Turkish, Hungarian,Hindi (India), Polish, Malay (Malaysia), Lao (Laos)</w:t>
            </w:r>
          </w:p>
        </w:tc>
      </w:tr>
      <w:bookmarkEnd w:id="0"/>
    </w:tbl>
    <w:p w:rsidR="000E213B" w:rsidRDefault="000E213B">
      <w:pPr>
        <w:spacing w:line="0" w:lineRule="atLeast"/>
        <w:rPr>
          <w:sz w:val="10"/>
        </w:rPr>
      </w:pPr>
    </w:p>
    <w:tbl>
      <w:tblPr>
        <w:tblStyle w:val="a3"/>
        <w:tblW w:w="0" w:type="auto"/>
        <w:tblInd w:w="3823" w:type="dxa"/>
        <w:tblLook w:val="04A0" w:firstRow="1" w:lastRow="0" w:firstColumn="1" w:lastColumn="0" w:noHBand="0" w:noVBand="1"/>
      </w:tblPr>
      <w:tblGrid>
        <w:gridCol w:w="5805"/>
      </w:tblGrid>
      <w:tr w:rsidR="000E213B" w:rsidRPr="00DA7490" w:rsidTr="00B52B6F">
        <w:tc>
          <w:tcPr>
            <w:tcW w:w="5805" w:type="dxa"/>
          </w:tcPr>
          <w:p w:rsidR="00143893" w:rsidRDefault="00143893" w:rsidP="00143893">
            <w:pPr>
              <w:jc w:val="left"/>
              <w:rPr>
                <w:rFonts w:ascii="ＭＳ Ｐゴシック" w:eastAsia="ＭＳ Ｐゴシック" w:hAnsi="ＭＳ Ｐゴシック"/>
              </w:rPr>
            </w:pPr>
            <w:r w:rsidRPr="00143893">
              <w:rPr>
                <w:rFonts w:ascii="ＭＳ Ｐゴシック" w:eastAsia="ＭＳ Ｐゴシック" w:hAnsi="ＭＳ Ｐゴシック"/>
              </w:rPr>
              <w:t>Impormasyon sa pakikipag-ugnayan</w:t>
            </w:r>
            <w:r w:rsidR="001F5C49">
              <w:rPr>
                <w:rFonts w:ascii="ＭＳ Ｐゴシック" w:eastAsia="ＭＳ Ｐゴシック" w:hAnsi="ＭＳ Ｐゴシック" w:hint="eastAsia"/>
              </w:rPr>
              <w:t xml:space="preserve">　</w:t>
            </w:r>
          </w:p>
          <w:p w:rsidR="00143893" w:rsidRDefault="00143893" w:rsidP="00143893">
            <w:pPr>
              <w:jc w:val="center"/>
              <w:rPr>
                <w:rFonts w:ascii="ＭＳ Ｐゴシック" w:eastAsia="ＭＳ Ｐゴシック" w:hAnsi="ＭＳ Ｐゴシック"/>
                <w:color w:val="000000" w:themeColor="text1"/>
              </w:rPr>
            </w:pPr>
            <w:r>
              <w:t xml:space="preserve"> </w:t>
            </w:r>
            <w:r w:rsidRPr="00143893">
              <w:rPr>
                <w:rFonts w:ascii="ＭＳ Ｐゴシック" w:eastAsia="ＭＳ Ｐゴシック" w:hAnsi="ＭＳ Ｐゴシック"/>
              </w:rPr>
              <w:t>Otaru City Fire Department Control Section</w:t>
            </w:r>
            <w:r w:rsidR="001F5C49" w:rsidRPr="00942E74">
              <w:rPr>
                <w:rFonts w:ascii="ＭＳ Ｐゴシック" w:eastAsia="ＭＳ Ｐゴシック" w:hAnsi="ＭＳ Ｐゴシック" w:hint="eastAsia"/>
                <w:color w:val="000000" w:themeColor="text1"/>
              </w:rPr>
              <w:t xml:space="preserve">　</w:t>
            </w:r>
          </w:p>
          <w:p w:rsidR="000E213B" w:rsidRDefault="00143893" w:rsidP="00143893">
            <w:pPr>
              <w:jc w:val="center"/>
              <w:rPr>
                <w:rFonts w:ascii="ＭＳ Ｐゴシック" w:eastAsia="ＭＳ Ｐゴシック" w:hAnsi="ＭＳ Ｐゴシック"/>
              </w:rPr>
            </w:pPr>
            <w:r>
              <w:rPr>
                <w:rFonts w:ascii="ＭＳ Ｐゴシック" w:eastAsia="ＭＳ Ｐゴシック" w:hAnsi="ＭＳ Ｐゴシック" w:hint="eastAsia"/>
                <w:color w:val="000000" w:themeColor="text1"/>
              </w:rPr>
              <w:t xml:space="preserve">　</w:t>
            </w:r>
            <w:r w:rsidR="0099448C">
              <w:rPr>
                <w:rFonts w:ascii="ＭＳ Ｐゴシック" w:eastAsia="ＭＳ Ｐゴシック" w:hAnsi="ＭＳ Ｐゴシック" w:hint="eastAsia"/>
                <w:color w:val="000000" w:themeColor="text1"/>
              </w:rPr>
              <w:t>0134</w:t>
            </w:r>
            <w:r w:rsidR="001F5C49" w:rsidRPr="00942E74">
              <w:rPr>
                <w:rFonts w:ascii="ＭＳ Ｐゴシック" w:eastAsia="ＭＳ Ｐゴシック" w:hAnsi="ＭＳ Ｐゴシック" w:hint="eastAsia"/>
                <w:color w:val="000000" w:themeColor="text1"/>
              </w:rPr>
              <w:t>-22-</w:t>
            </w:r>
            <w:r w:rsidR="0099448C">
              <w:rPr>
                <w:rFonts w:ascii="ＭＳ Ｐゴシック" w:eastAsia="ＭＳ Ｐゴシック" w:hAnsi="ＭＳ Ｐゴシック"/>
                <w:color w:val="000000" w:themeColor="text1"/>
              </w:rPr>
              <w:t>9137</w:t>
            </w:r>
          </w:p>
        </w:tc>
      </w:tr>
    </w:tbl>
    <w:p w:rsidR="000E213B" w:rsidRPr="00DA7490" w:rsidRDefault="000E213B">
      <w:pPr>
        <w:spacing w:line="0" w:lineRule="atLeast"/>
        <w:rPr>
          <w:sz w:val="2"/>
        </w:rPr>
      </w:pPr>
    </w:p>
    <w:sectPr w:rsidR="000E213B" w:rsidRPr="00DA7490">
      <w:pgSz w:w="11906" w:h="16838" w:code="9"/>
      <w:pgMar w:top="794" w:right="1134" w:bottom="794" w:left="1134" w:header="851" w:footer="992" w:gutter="0"/>
      <w:cols w:space="425"/>
      <w:docGrid w:type="linesAndChars" w:linePitch="369"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577" w:rsidRDefault="00662577">
      <w:r>
        <w:separator/>
      </w:r>
    </w:p>
  </w:endnote>
  <w:endnote w:type="continuationSeparator" w:id="0">
    <w:p w:rsidR="00662577" w:rsidRDefault="0066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577" w:rsidRDefault="00662577">
      <w:r>
        <w:separator/>
      </w:r>
    </w:p>
  </w:footnote>
  <w:footnote w:type="continuationSeparator" w:id="0">
    <w:p w:rsidR="00662577" w:rsidRDefault="00662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37.5pt;height:236.25pt;visibility:visible;mso-wrap-style:square" o:bullet="t">
        <v:imagedata r:id="rId1" o:title=""/>
      </v:shape>
    </w:pict>
  </w:numPicBullet>
  <w:abstractNum w:abstractNumId="0" w15:restartNumberingAfterBreak="0">
    <w:nsid w:val="7DF16C3C"/>
    <w:multiLevelType w:val="hybridMultilevel"/>
    <w:tmpl w:val="E39C58D2"/>
    <w:lvl w:ilvl="0" w:tplc="E876BA34">
      <w:start w:val="1"/>
      <w:numFmt w:val="bullet"/>
      <w:lvlText w:val=""/>
      <w:lvlPicBulletId w:val="0"/>
      <w:lvlJc w:val="left"/>
      <w:pPr>
        <w:tabs>
          <w:tab w:val="num" w:pos="420"/>
        </w:tabs>
        <w:ind w:left="420" w:firstLine="0"/>
      </w:pPr>
      <w:rPr>
        <w:rFonts w:ascii="Symbol" w:hAnsi="Symbol" w:hint="default"/>
        <w:sz w:val="52"/>
      </w:rPr>
    </w:lvl>
    <w:lvl w:ilvl="1" w:tplc="B188323A" w:tentative="1">
      <w:start w:val="1"/>
      <w:numFmt w:val="bullet"/>
      <w:lvlText w:val=""/>
      <w:lvlJc w:val="left"/>
      <w:pPr>
        <w:tabs>
          <w:tab w:val="num" w:pos="840"/>
        </w:tabs>
        <w:ind w:left="840" w:firstLine="0"/>
      </w:pPr>
      <w:rPr>
        <w:rFonts w:ascii="Symbol" w:hAnsi="Symbol" w:hint="default"/>
      </w:rPr>
    </w:lvl>
    <w:lvl w:ilvl="2" w:tplc="2D12576A" w:tentative="1">
      <w:start w:val="1"/>
      <w:numFmt w:val="bullet"/>
      <w:lvlText w:val=""/>
      <w:lvlJc w:val="left"/>
      <w:pPr>
        <w:tabs>
          <w:tab w:val="num" w:pos="1260"/>
        </w:tabs>
        <w:ind w:left="1260" w:firstLine="0"/>
      </w:pPr>
      <w:rPr>
        <w:rFonts w:ascii="Symbol" w:hAnsi="Symbol" w:hint="default"/>
      </w:rPr>
    </w:lvl>
    <w:lvl w:ilvl="3" w:tplc="EABE12D4" w:tentative="1">
      <w:start w:val="1"/>
      <w:numFmt w:val="bullet"/>
      <w:lvlText w:val=""/>
      <w:lvlJc w:val="left"/>
      <w:pPr>
        <w:tabs>
          <w:tab w:val="num" w:pos="1680"/>
        </w:tabs>
        <w:ind w:left="1680" w:firstLine="0"/>
      </w:pPr>
      <w:rPr>
        <w:rFonts w:ascii="Symbol" w:hAnsi="Symbol" w:hint="default"/>
      </w:rPr>
    </w:lvl>
    <w:lvl w:ilvl="4" w:tplc="CD4C9482" w:tentative="1">
      <w:start w:val="1"/>
      <w:numFmt w:val="bullet"/>
      <w:lvlText w:val=""/>
      <w:lvlJc w:val="left"/>
      <w:pPr>
        <w:tabs>
          <w:tab w:val="num" w:pos="2100"/>
        </w:tabs>
        <w:ind w:left="2100" w:firstLine="0"/>
      </w:pPr>
      <w:rPr>
        <w:rFonts w:ascii="Symbol" w:hAnsi="Symbol" w:hint="default"/>
      </w:rPr>
    </w:lvl>
    <w:lvl w:ilvl="5" w:tplc="ACBC1C2C" w:tentative="1">
      <w:start w:val="1"/>
      <w:numFmt w:val="bullet"/>
      <w:lvlText w:val=""/>
      <w:lvlJc w:val="left"/>
      <w:pPr>
        <w:tabs>
          <w:tab w:val="num" w:pos="2520"/>
        </w:tabs>
        <w:ind w:left="2520" w:firstLine="0"/>
      </w:pPr>
      <w:rPr>
        <w:rFonts w:ascii="Symbol" w:hAnsi="Symbol" w:hint="default"/>
      </w:rPr>
    </w:lvl>
    <w:lvl w:ilvl="6" w:tplc="30E40F12" w:tentative="1">
      <w:start w:val="1"/>
      <w:numFmt w:val="bullet"/>
      <w:lvlText w:val=""/>
      <w:lvlJc w:val="left"/>
      <w:pPr>
        <w:tabs>
          <w:tab w:val="num" w:pos="2940"/>
        </w:tabs>
        <w:ind w:left="2940" w:firstLine="0"/>
      </w:pPr>
      <w:rPr>
        <w:rFonts w:ascii="Symbol" w:hAnsi="Symbol" w:hint="default"/>
      </w:rPr>
    </w:lvl>
    <w:lvl w:ilvl="7" w:tplc="77160DEE" w:tentative="1">
      <w:start w:val="1"/>
      <w:numFmt w:val="bullet"/>
      <w:lvlText w:val=""/>
      <w:lvlJc w:val="left"/>
      <w:pPr>
        <w:tabs>
          <w:tab w:val="num" w:pos="3360"/>
        </w:tabs>
        <w:ind w:left="3360" w:firstLine="0"/>
      </w:pPr>
      <w:rPr>
        <w:rFonts w:ascii="Symbol" w:hAnsi="Symbol" w:hint="default"/>
      </w:rPr>
    </w:lvl>
    <w:lvl w:ilvl="8" w:tplc="A2FC18DE"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17"/>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3B"/>
    <w:rsid w:val="000E213B"/>
    <w:rsid w:val="000F3418"/>
    <w:rsid w:val="00143893"/>
    <w:rsid w:val="00164998"/>
    <w:rsid w:val="001F5C49"/>
    <w:rsid w:val="00662577"/>
    <w:rsid w:val="0071529F"/>
    <w:rsid w:val="00942E74"/>
    <w:rsid w:val="0099448C"/>
    <w:rsid w:val="00B31FF4"/>
    <w:rsid w:val="00B52B6F"/>
    <w:rsid w:val="00B6123D"/>
    <w:rsid w:val="00DA7490"/>
    <w:rsid w:val="00EB13A2"/>
    <w:rsid w:val="00F95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B641C5"/>
  <w15:chartTrackingRefBased/>
  <w15:docId w15:val="{D43505E9-FBE7-4566-B0FF-5CE9C45B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009">
      <w:bodyDiv w:val="1"/>
      <w:marLeft w:val="0"/>
      <w:marRight w:val="0"/>
      <w:marTop w:val="0"/>
      <w:marBottom w:val="0"/>
      <w:divBdr>
        <w:top w:val="none" w:sz="0" w:space="0" w:color="auto"/>
        <w:left w:val="none" w:sz="0" w:space="0" w:color="auto"/>
        <w:bottom w:val="none" w:sz="0" w:space="0" w:color="auto"/>
        <w:right w:val="none" w:sz="0" w:space="0" w:color="auto"/>
      </w:divBdr>
    </w:div>
    <w:div w:id="193231736">
      <w:bodyDiv w:val="1"/>
      <w:marLeft w:val="0"/>
      <w:marRight w:val="0"/>
      <w:marTop w:val="0"/>
      <w:marBottom w:val="0"/>
      <w:divBdr>
        <w:top w:val="none" w:sz="0" w:space="0" w:color="auto"/>
        <w:left w:val="none" w:sz="0" w:space="0" w:color="auto"/>
        <w:bottom w:val="none" w:sz="0" w:space="0" w:color="auto"/>
        <w:right w:val="none" w:sz="0" w:space="0" w:color="auto"/>
      </w:divBdr>
    </w:div>
    <w:div w:id="313264479">
      <w:bodyDiv w:val="1"/>
      <w:marLeft w:val="0"/>
      <w:marRight w:val="0"/>
      <w:marTop w:val="0"/>
      <w:marBottom w:val="0"/>
      <w:divBdr>
        <w:top w:val="none" w:sz="0" w:space="0" w:color="auto"/>
        <w:left w:val="none" w:sz="0" w:space="0" w:color="auto"/>
        <w:bottom w:val="none" w:sz="0" w:space="0" w:color="auto"/>
        <w:right w:val="none" w:sz="0" w:space="0" w:color="auto"/>
      </w:divBdr>
    </w:div>
    <w:div w:id="547687744">
      <w:bodyDiv w:val="1"/>
      <w:marLeft w:val="0"/>
      <w:marRight w:val="0"/>
      <w:marTop w:val="0"/>
      <w:marBottom w:val="0"/>
      <w:divBdr>
        <w:top w:val="none" w:sz="0" w:space="0" w:color="auto"/>
        <w:left w:val="none" w:sz="0" w:space="0" w:color="auto"/>
        <w:bottom w:val="none" w:sz="0" w:space="0" w:color="auto"/>
        <w:right w:val="none" w:sz="0" w:space="0" w:color="auto"/>
      </w:divBdr>
    </w:div>
    <w:div w:id="562448746">
      <w:bodyDiv w:val="1"/>
      <w:marLeft w:val="0"/>
      <w:marRight w:val="0"/>
      <w:marTop w:val="0"/>
      <w:marBottom w:val="0"/>
      <w:divBdr>
        <w:top w:val="none" w:sz="0" w:space="0" w:color="auto"/>
        <w:left w:val="none" w:sz="0" w:space="0" w:color="auto"/>
        <w:bottom w:val="none" w:sz="0" w:space="0" w:color="auto"/>
        <w:right w:val="none" w:sz="0" w:space="0" w:color="auto"/>
      </w:divBdr>
    </w:div>
    <w:div w:id="1021587017">
      <w:bodyDiv w:val="1"/>
      <w:marLeft w:val="0"/>
      <w:marRight w:val="0"/>
      <w:marTop w:val="0"/>
      <w:marBottom w:val="0"/>
      <w:divBdr>
        <w:top w:val="none" w:sz="0" w:space="0" w:color="auto"/>
        <w:left w:val="none" w:sz="0" w:space="0" w:color="auto"/>
        <w:bottom w:val="none" w:sz="0" w:space="0" w:color="auto"/>
        <w:right w:val="none" w:sz="0" w:space="0" w:color="auto"/>
      </w:divBdr>
    </w:div>
    <w:div w:id="1475176082">
      <w:bodyDiv w:val="1"/>
      <w:marLeft w:val="0"/>
      <w:marRight w:val="0"/>
      <w:marTop w:val="0"/>
      <w:marBottom w:val="0"/>
      <w:divBdr>
        <w:top w:val="none" w:sz="0" w:space="0" w:color="auto"/>
        <w:left w:val="none" w:sz="0" w:space="0" w:color="auto"/>
        <w:bottom w:val="none" w:sz="0" w:space="0" w:color="auto"/>
        <w:right w:val="none" w:sz="0" w:space="0" w:color="auto"/>
      </w:divBdr>
    </w:div>
    <w:div w:id="1479415788">
      <w:bodyDiv w:val="1"/>
      <w:marLeft w:val="0"/>
      <w:marRight w:val="0"/>
      <w:marTop w:val="0"/>
      <w:marBottom w:val="0"/>
      <w:divBdr>
        <w:top w:val="none" w:sz="0" w:space="0" w:color="auto"/>
        <w:left w:val="none" w:sz="0" w:space="0" w:color="auto"/>
        <w:bottom w:val="none" w:sz="0" w:space="0" w:color="auto"/>
        <w:right w:val="none" w:sz="0" w:space="0" w:color="auto"/>
      </w:divBdr>
    </w:div>
    <w:div w:id="1524437343">
      <w:bodyDiv w:val="1"/>
      <w:marLeft w:val="0"/>
      <w:marRight w:val="0"/>
      <w:marTop w:val="0"/>
      <w:marBottom w:val="0"/>
      <w:divBdr>
        <w:top w:val="none" w:sz="0" w:space="0" w:color="auto"/>
        <w:left w:val="none" w:sz="0" w:space="0" w:color="auto"/>
        <w:bottom w:val="none" w:sz="0" w:space="0" w:color="auto"/>
        <w:right w:val="none" w:sz="0" w:space="0" w:color="auto"/>
      </w:divBdr>
    </w:div>
    <w:div w:id="18278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8968B-B0F8-48F3-B35D-2ED9BEFC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石崎 健治</dc:creator>
  <cp:keywords/>
  <dc:description/>
  <cp:lastModifiedBy>sc019l</cp:lastModifiedBy>
  <cp:revision>6</cp:revision>
  <cp:lastPrinted>2025-05-19T01:39:00Z</cp:lastPrinted>
  <dcterms:created xsi:type="dcterms:W3CDTF">2025-07-09T04:51:00Z</dcterms:created>
  <dcterms:modified xsi:type="dcterms:W3CDTF">2025-09-04T12:30:00Z</dcterms:modified>
</cp:coreProperties>
</file>